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45" w:rsidRDefault="007B3A37" w:rsidP="00046745">
      <w:pPr>
        <w:jc w:val="center"/>
        <w:rPr>
          <w:rFonts w:ascii="Arial" w:hAnsi="Arial" w:cs="Arial"/>
          <w:b/>
          <w:color w:val="1D1B11" w:themeColor="background2" w:themeShade="1A"/>
          <w:sz w:val="24"/>
          <w:szCs w:val="24"/>
        </w:rPr>
      </w:pPr>
      <w:r>
        <w:rPr>
          <w:rFonts w:ascii="Arial" w:hAnsi="Arial" w:cs="Arial"/>
          <w:b/>
          <w:noProof/>
          <w:color w:val="1D1B11" w:themeColor="background2" w:themeShade="1A"/>
          <w:sz w:val="24"/>
          <w:szCs w:val="24"/>
          <w:lang w:eastAsia="en-GB"/>
        </w:rPr>
        <w:drawing>
          <wp:anchor distT="0" distB="0" distL="114300" distR="114300" simplePos="0" relativeHeight="251681280" behindDoc="0" locked="0" layoutInCell="1" allowOverlap="1">
            <wp:simplePos x="0" y="0"/>
            <wp:positionH relativeFrom="column">
              <wp:posOffset>-485775</wp:posOffset>
            </wp:positionH>
            <wp:positionV relativeFrom="paragraph">
              <wp:posOffset>-504825</wp:posOffset>
            </wp:positionV>
            <wp:extent cx="1361374"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373263" cy="490017"/>
                    </a:xfrm>
                    <a:prstGeom prst="rect">
                      <a:avLst/>
                    </a:prstGeom>
                  </pic:spPr>
                </pic:pic>
              </a:graphicData>
            </a:graphic>
            <wp14:sizeRelH relativeFrom="margin">
              <wp14:pctWidth>0</wp14:pctWidth>
            </wp14:sizeRelH>
            <wp14:sizeRelV relativeFrom="margin">
              <wp14:pctHeight>0</wp14:pctHeight>
            </wp14:sizeRelV>
          </wp:anchor>
        </w:drawing>
      </w:r>
      <w:r w:rsidR="00E3095D" w:rsidRPr="00F0089D">
        <w:rPr>
          <w:rFonts w:ascii="Arial" w:hAnsi="Arial" w:cs="Arial"/>
          <w:b/>
          <w:color w:val="1D1B11" w:themeColor="background2" w:themeShade="1A"/>
          <w:sz w:val="24"/>
          <w:szCs w:val="24"/>
        </w:rPr>
        <w:t>Shama Women’s Centre</w:t>
      </w:r>
    </w:p>
    <w:p w:rsidR="00B13CEB" w:rsidRPr="00F0089D" w:rsidRDefault="00E3095D" w:rsidP="00046745">
      <w:pPr>
        <w:jc w:val="center"/>
        <w:rPr>
          <w:rFonts w:ascii="Arial" w:hAnsi="Arial" w:cs="Arial"/>
          <w:b/>
          <w:color w:val="1D1B11" w:themeColor="background2" w:themeShade="1A"/>
          <w:sz w:val="24"/>
          <w:szCs w:val="24"/>
        </w:rPr>
      </w:pPr>
      <w:r w:rsidRPr="00F0089D">
        <w:rPr>
          <w:rFonts w:ascii="Arial" w:hAnsi="Arial" w:cs="Arial"/>
          <w:b/>
          <w:color w:val="1D1B11" w:themeColor="background2" w:themeShade="1A"/>
          <w:sz w:val="24"/>
          <w:szCs w:val="24"/>
        </w:rPr>
        <w:t>Equality and Diversity Policy</w:t>
      </w:r>
    </w:p>
    <w:p w:rsidR="00F0089D" w:rsidRPr="00F0089D" w:rsidRDefault="00F0089D" w:rsidP="00046745">
      <w:pPr>
        <w:ind w:left="1440" w:firstLine="720"/>
        <w:jc w:val="center"/>
        <w:rPr>
          <w:rFonts w:ascii="Arial" w:hAnsi="Arial" w:cs="Arial"/>
          <w:b/>
          <w:color w:val="1D1B11" w:themeColor="background2" w:themeShade="1A"/>
          <w:sz w:val="24"/>
          <w:szCs w:val="24"/>
        </w:rPr>
      </w:pPr>
    </w:p>
    <w:p w:rsidR="00E3095D" w:rsidRPr="006B3597" w:rsidRDefault="00E3095D" w:rsidP="00E3095D">
      <w:pPr>
        <w:pStyle w:val="Heading2"/>
        <w:numPr>
          <w:ilvl w:val="0"/>
          <w:numId w:val="2"/>
        </w:numPr>
        <w:spacing w:before="0" w:beforeAutospacing="0" w:after="0" w:afterAutospacing="0"/>
        <w:rPr>
          <w:rFonts w:ascii="Arial" w:hAnsi="Arial" w:cs="Arial"/>
          <w:sz w:val="24"/>
          <w:szCs w:val="24"/>
        </w:rPr>
      </w:pPr>
      <w:r w:rsidRPr="006B3597">
        <w:rPr>
          <w:rFonts w:ascii="Arial" w:hAnsi="Arial" w:cs="Arial"/>
          <w:sz w:val="24"/>
          <w:szCs w:val="24"/>
        </w:rPr>
        <w:t>Aims of this Policy</w:t>
      </w:r>
    </w:p>
    <w:p w:rsidR="00E3095D" w:rsidRPr="006B3597" w:rsidRDefault="00E3095D" w:rsidP="00E3095D">
      <w:pPr>
        <w:pStyle w:val="Heading2"/>
        <w:spacing w:before="0" w:beforeAutospacing="0" w:after="0" w:afterAutospacing="0"/>
        <w:ind w:left="720"/>
        <w:rPr>
          <w:rFonts w:ascii="Arial" w:hAnsi="Arial" w:cs="Arial"/>
          <w:sz w:val="24"/>
          <w:szCs w:val="24"/>
        </w:rPr>
      </w:pPr>
    </w:p>
    <w:p w:rsidR="00E3095D" w:rsidRPr="006B3597" w:rsidRDefault="00E3095D" w:rsidP="00E3095D">
      <w:pPr>
        <w:pStyle w:val="NoSpacing"/>
        <w:ind w:left="360"/>
        <w:rPr>
          <w:rFonts w:cs="Arial"/>
          <w:sz w:val="24"/>
          <w:szCs w:val="24"/>
        </w:rPr>
      </w:pPr>
      <w:r w:rsidRPr="006B3597">
        <w:rPr>
          <w:rFonts w:eastAsia="Times New Roman" w:cs="Arial"/>
          <w:sz w:val="24"/>
          <w:szCs w:val="24"/>
          <w:lang w:eastAsia="en-GB"/>
        </w:rPr>
        <w:t xml:space="preserve">Shama </w:t>
      </w:r>
      <w:r w:rsidR="000E1C39" w:rsidRPr="006B3597">
        <w:rPr>
          <w:rFonts w:eastAsia="Times New Roman" w:cs="Arial"/>
          <w:sz w:val="24"/>
          <w:szCs w:val="24"/>
          <w:lang w:eastAsia="en-GB"/>
        </w:rPr>
        <w:t>Women’s</w:t>
      </w:r>
      <w:r w:rsidRPr="006B3597">
        <w:rPr>
          <w:rFonts w:eastAsia="Times New Roman" w:cs="Arial"/>
          <w:sz w:val="24"/>
          <w:szCs w:val="24"/>
          <w:lang w:eastAsia="en-GB"/>
        </w:rPr>
        <w:t xml:space="preserve"> Centre</w:t>
      </w:r>
      <w:r w:rsidRPr="006B3597">
        <w:rPr>
          <w:rFonts w:cs="Arial"/>
          <w:sz w:val="24"/>
          <w:szCs w:val="24"/>
        </w:rPr>
        <w:t xml:space="preserve"> recognises and values people’s differences and will assist them to use their talents to reach their full potential.</w:t>
      </w:r>
    </w:p>
    <w:p w:rsidR="00915028" w:rsidRPr="006B3597" w:rsidRDefault="00915028" w:rsidP="00E3095D">
      <w:pPr>
        <w:ind w:left="360"/>
        <w:rPr>
          <w:rFonts w:ascii="Arial" w:hAnsi="Arial" w:cs="Arial"/>
          <w:sz w:val="24"/>
          <w:szCs w:val="24"/>
        </w:rPr>
      </w:pPr>
    </w:p>
    <w:p w:rsidR="00E3095D" w:rsidRPr="006B3597" w:rsidRDefault="00E3095D" w:rsidP="00E3095D">
      <w:pPr>
        <w:ind w:left="360"/>
        <w:rPr>
          <w:rFonts w:ascii="Arial" w:hAnsi="Arial" w:cs="Arial"/>
          <w:sz w:val="24"/>
          <w:szCs w:val="24"/>
        </w:rPr>
      </w:pPr>
      <w:r w:rsidRPr="006B3597">
        <w:rPr>
          <w:rFonts w:ascii="Arial" w:hAnsi="Arial" w:cs="Arial"/>
          <w:sz w:val="24"/>
          <w:szCs w:val="24"/>
        </w:rPr>
        <w:t>The organisation will do all it can to ensure it recruits, trains and promotes people based on qualifications, experience and abilities for all roles within the organisation.</w:t>
      </w:r>
    </w:p>
    <w:p w:rsidR="00E3095D" w:rsidRPr="006B3597" w:rsidRDefault="00E3095D" w:rsidP="00E3095D">
      <w:pPr>
        <w:autoSpaceDE w:val="0"/>
        <w:autoSpaceDN w:val="0"/>
        <w:adjustRightInd w:val="0"/>
        <w:ind w:left="360"/>
        <w:rPr>
          <w:rFonts w:ascii="Arial" w:hAnsi="Arial" w:cs="Arial"/>
          <w:sz w:val="24"/>
          <w:szCs w:val="24"/>
        </w:rPr>
      </w:pPr>
      <w:r w:rsidRPr="006B3597">
        <w:rPr>
          <w:rFonts w:ascii="Arial" w:hAnsi="Arial" w:cs="Arial"/>
          <w:sz w:val="24"/>
          <w:szCs w:val="24"/>
        </w:rPr>
        <w:t xml:space="preserve">This policy is designed to ensure that Shama Women’s </w:t>
      </w:r>
      <w:r w:rsidR="000E1C39" w:rsidRPr="006B3597">
        <w:rPr>
          <w:rFonts w:ascii="Arial" w:hAnsi="Arial" w:cs="Arial"/>
          <w:sz w:val="24"/>
          <w:szCs w:val="24"/>
        </w:rPr>
        <w:t>Centre complies</w:t>
      </w:r>
      <w:r w:rsidRPr="006B3597">
        <w:rPr>
          <w:rFonts w:ascii="Arial" w:hAnsi="Arial" w:cs="Arial"/>
          <w:sz w:val="24"/>
          <w:szCs w:val="24"/>
        </w:rPr>
        <w:t xml:space="preserve"> with its obligations under equality legislation and demonstrates our commitment to treating people equally and fairly.</w:t>
      </w:r>
    </w:p>
    <w:p w:rsidR="00E3095D" w:rsidRPr="006B3597" w:rsidRDefault="00E3095D" w:rsidP="00E3095D">
      <w:pPr>
        <w:pStyle w:val="NoSpacing"/>
        <w:ind w:left="360"/>
        <w:rPr>
          <w:rFonts w:cs="Arial"/>
          <w:sz w:val="24"/>
          <w:szCs w:val="24"/>
        </w:rPr>
      </w:pPr>
      <w:r w:rsidRPr="006B3597">
        <w:rPr>
          <w:rFonts w:cs="Arial"/>
          <w:sz w:val="24"/>
          <w:szCs w:val="24"/>
        </w:rPr>
        <w:t>Shama Women’s Centre is unreservedly opposed to any form of discrimination on the grounds of age, disability, gender reassignment, marriage or civil partnership, pregnancy and maternity, race, religion or belief, sex and sexual orientation (defined as Protected Characteristics). However it is exempt with regards to gender</w:t>
      </w:r>
      <w:r w:rsidR="000E1C39" w:rsidRPr="006B3597">
        <w:rPr>
          <w:rFonts w:cs="Arial"/>
          <w:sz w:val="24"/>
          <w:szCs w:val="24"/>
        </w:rPr>
        <w:t>, as</w:t>
      </w:r>
      <w:r w:rsidR="00915028" w:rsidRPr="006B3597">
        <w:rPr>
          <w:rFonts w:cs="Arial"/>
          <w:sz w:val="24"/>
          <w:szCs w:val="24"/>
        </w:rPr>
        <w:t xml:space="preserve"> it is a women’s centre it </w:t>
      </w:r>
      <w:r w:rsidRPr="006B3597">
        <w:rPr>
          <w:rFonts w:cs="Arial"/>
          <w:sz w:val="24"/>
          <w:szCs w:val="24"/>
        </w:rPr>
        <w:t>recruit</w:t>
      </w:r>
      <w:r w:rsidR="00915028" w:rsidRPr="006B3597">
        <w:rPr>
          <w:rFonts w:cs="Arial"/>
          <w:sz w:val="24"/>
          <w:szCs w:val="24"/>
        </w:rPr>
        <w:t>s women only.</w:t>
      </w:r>
      <w:r w:rsidRPr="006B3597">
        <w:rPr>
          <w:rFonts w:cs="Arial"/>
          <w:sz w:val="24"/>
          <w:szCs w:val="24"/>
        </w:rPr>
        <w:t xml:space="preserve"> </w:t>
      </w:r>
    </w:p>
    <w:p w:rsidR="00E3095D" w:rsidRPr="006B3597" w:rsidRDefault="00E3095D" w:rsidP="00E3095D">
      <w:pPr>
        <w:pStyle w:val="NoSpacing"/>
        <w:ind w:left="360"/>
        <w:rPr>
          <w:rFonts w:cs="Arial"/>
          <w:sz w:val="24"/>
          <w:szCs w:val="24"/>
        </w:rPr>
      </w:pPr>
    </w:p>
    <w:p w:rsidR="00E3095D" w:rsidRPr="006B3597" w:rsidRDefault="00E3095D" w:rsidP="00E3095D">
      <w:pPr>
        <w:pStyle w:val="NoSpacing"/>
        <w:ind w:left="360"/>
        <w:rPr>
          <w:rFonts w:cs="Arial"/>
          <w:sz w:val="24"/>
          <w:szCs w:val="24"/>
        </w:rPr>
      </w:pPr>
      <w:r w:rsidRPr="006B3597">
        <w:rPr>
          <w:rFonts w:cs="Arial"/>
          <w:sz w:val="24"/>
          <w:szCs w:val="24"/>
        </w:rPr>
        <w:t>Using fair and objective employment practices, the organisation aims to ensure that</w:t>
      </w:r>
      <w:r w:rsidR="00915028" w:rsidRPr="006B3597">
        <w:rPr>
          <w:rFonts w:cs="Arial"/>
          <w:sz w:val="24"/>
          <w:szCs w:val="24"/>
        </w:rPr>
        <w:t>:</w:t>
      </w:r>
    </w:p>
    <w:p w:rsidR="00915028" w:rsidRPr="006B3597" w:rsidRDefault="00915028" w:rsidP="00E3095D">
      <w:pPr>
        <w:pStyle w:val="NoSpacing"/>
        <w:ind w:left="360"/>
        <w:rPr>
          <w:rFonts w:cs="Arial"/>
          <w:sz w:val="24"/>
          <w:szCs w:val="24"/>
        </w:rPr>
      </w:pPr>
    </w:p>
    <w:p w:rsidR="00E3095D" w:rsidRPr="006B3597" w:rsidRDefault="00E3095D" w:rsidP="00E3095D">
      <w:pPr>
        <w:pStyle w:val="NoSpacing"/>
        <w:numPr>
          <w:ilvl w:val="0"/>
          <w:numId w:val="3"/>
        </w:numPr>
        <w:tabs>
          <w:tab w:val="clear" w:pos="720"/>
        </w:tabs>
        <w:ind w:left="762" w:hanging="402"/>
        <w:rPr>
          <w:rFonts w:cs="Arial"/>
          <w:sz w:val="24"/>
          <w:szCs w:val="24"/>
        </w:rPr>
      </w:pPr>
      <w:r w:rsidRPr="006B3597">
        <w:rPr>
          <w:rFonts w:cs="Arial"/>
          <w:sz w:val="24"/>
          <w:szCs w:val="24"/>
        </w:rPr>
        <w:t>All employees and potential employees are treated fairly and with respect at all stages of their employment.</w:t>
      </w:r>
    </w:p>
    <w:p w:rsidR="00E3095D" w:rsidRPr="006B3597" w:rsidRDefault="00915028" w:rsidP="00E3095D">
      <w:pPr>
        <w:pStyle w:val="NoSpacing"/>
        <w:numPr>
          <w:ilvl w:val="0"/>
          <w:numId w:val="3"/>
        </w:numPr>
        <w:tabs>
          <w:tab w:val="clear" w:pos="720"/>
        </w:tabs>
        <w:ind w:left="762" w:hanging="402"/>
        <w:rPr>
          <w:rFonts w:cs="Arial"/>
          <w:sz w:val="24"/>
          <w:szCs w:val="24"/>
        </w:rPr>
      </w:pPr>
      <w:r w:rsidRPr="006B3597">
        <w:rPr>
          <w:rFonts w:cs="Arial"/>
          <w:sz w:val="24"/>
          <w:szCs w:val="24"/>
        </w:rPr>
        <w:t>All employees, volunteers and service users</w:t>
      </w:r>
      <w:r w:rsidR="00E3095D" w:rsidRPr="006B3597">
        <w:rPr>
          <w:rFonts w:cs="Arial"/>
          <w:sz w:val="24"/>
          <w:szCs w:val="24"/>
        </w:rPr>
        <w:t xml:space="preserve"> have the right to be free from harassment and bullying of any description, or any other form of unwanted behaviour.  </w:t>
      </w:r>
      <w:r w:rsidR="000E1C39" w:rsidRPr="006B3597">
        <w:rPr>
          <w:rFonts w:cs="Arial"/>
          <w:sz w:val="24"/>
          <w:szCs w:val="24"/>
        </w:rPr>
        <w:t xml:space="preserve">Such behaviour may come from other employees or by </w:t>
      </w:r>
      <w:r w:rsidRPr="006B3597">
        <w:rPr>
          <w:rFonts w:cs="Arial"/>
          <w:sz w:val="24"/>
          <w:szCs w:val="24"/>
        </w:rPr>
        <w:t>third parties</w:t>
      </w:r>
      <w:r w:rsidR="000E1C39" w:rsidRPr="006B3597">
        <w:rPr>
          <w:rFonts w:cs="Arial"/>
          <w:sz w:val="24"/>
          <w:szCs w:val="24"/>
        </w:rPr>
        <w:t xml:space="preserve"> who are not employees of Shama Women’s Centre, such as training providers or other providers of services to the Centre.</w:t>
      </w:r>
    </w:p>
    <w:p w:rsidR="00E3095D" w:rsidRPr="006B3597" w:rsidRDefault="00915028" w:rsidP="00E3095D">
      <w:pPr>
        <w:pStyle w:val="NoSpacing"/>
        <w:numPr>
          <w:ilvl w:val="0"/>
          <w:numId w:val="3"/>
        </w:numPr>
        <w:tabs>
          <w:tab w:val="clear" w:pos="720"/>
        </w:tabs>
        <w:ind w:left="762" w:hanging="402"/>
        <w:rPr>
          <w:rFonts w:cs="Arial"/>
          <w:sz w:val="24"/>
          <w:szCs w:val="24"/>
        </w:rPr>
      </w:pPr>
      <w:r w:rsidRPr="006B3597">
        <w:rPr>
          <w:rFonts w:cs="Arial"/>
          <w:sz w:val="24"/>
          <w:szCs w:val="24"/>
        </w:rPr>
        <w:t xml:space="preserve">All employees, </w:t>
      </w:r>
      <w:r w:rsidR="00E3095D" w:rsidRPr="006B3597">
        <w:rPr>
          <w:rFonts w:cs="Arial"/>
          <w:sz w:val="24"/>
          <w:szCs w:val="24"/>
        </w:rPr>
        <w:t>volun</w:t>
      </w:r>
      <w:r w:rsidRPr="006B3597">
        <w:rPr>
          <w:rFonts w:cs="Arial"/>
          <w:sz w:val="24"/>
          <w:szCs w:val="24"/>
        </w:rPr>
        <w:t>teers and service users</w:t>
      </w:r>
      <w:r w:rsidR="00E3095D" w:rsidRPr="006B3597">
        <w:rPr>
          <w:rFonts w:cs="Arial"/>
          <w:sz w:val="24"/>
          <w:szCs w:val="24"/>
        </w:rPr>
        <w:t xml:space="preserve"> have an equal chance to contribute and to achieve their potential, irrespective of any defining feature that may give rise to unfair discrimination.</w:t>
      </w:r>
    </w:p>
    <w:p w:rsidR="00E3095D" w:rsidRPr="006B3597" w:rsidRDefault="00915028" w:rsidP="00E3095D">
      <w:pPr>
        <w:pStyle w:val="NoSpacing"/>
        <w:numPr>
          <w:ilvl w:val="0"/>
          <w:numId w:val="3"/>
        </w:numPr>
        <w:tabs>
          <w:tab w:val="clear" w:pos="720"/>
        </w:tabs>
        <w:ind w:left="762" w:hanging="402"/>
        <w:rPr>
          <w:rFonts w:cs="Arial"/>
          <w:sz w:val="24"/>
          <w:szCs w:val="24"/>
        </w:rPr>
      </w:pPr>
      <w:r w:rsidRPr="006B3597">
        <w:rPr>
          <w:rFonts w:cs="Arial"/>
          <w:sz w:val="24"/>
          <w:szCs w:val="24"/>
        </w:rPr>
        <w:t>All employees, volunteers and service users</w:t>
      </w:r>
      <w:r w:rsidR="00E3095D" w:rsidRPr="006B3597">
        <w:rPr>
          <w:rFonts w:cs="Arial"/>
          <w:sz w:val="24"/>
          <w:szCs w:val="24"/>
        </w:rPr>
        <w:t xml:space="preserve"> have the right to be free from discrimination because they associate with another person who possesses a Protected Characteristic or because others perceive that they have a particular Protected Characteristic, even if they do not.</w:t>
      </w:r>
    </w:p>
    <w:p w:rsidR="00E3095D" w:rsidRPr="006B3597" w:rsidRDefault="00E3095D" w:rsidP="00E3095D">
      <w:pPr>
        <w:pStyle w:val="NoSpacing"/>
        <w:ind w:left="762"/>
        <w:rPr>
          <w:rFonts w:cs="Arial"/>
          <w:sz w:val="24"/>
          <w:szCs w:val="24"/>
        </w:rPr>
      </w:pPr>
    </w:p>
    <w:p w:rsidR="00E3095D" w:rsidRPr="006B3597" w:rsidRDefault="00E3095D" w:rsidP="00E3095D">
      <w:pPr>
        <w:pStyle w:val="NoSpacing"/>
        <w:numPr>
          <w:ilvl w:val="0"/>
          <w:numId w:val="2"/>
        </w:numPr>
        <w:rPr>
          <w:rFonts w:cs="Arial"/>
          <w:b/>
          <w:sz w:val="24"/>
          <w:szCs w:val="24"/>
        </w:rPr>
      </w:pPr>
      <w:r w:rsidRPr="006B3597">
        <w:rPr>
          <w:rFonts w:cs="Arial"/>
          <w:b/>
          <w:sz w:val="24"/>
          <w:szCs w:val="24"/>
        </w:rPr>
        <w:t>Scope of the Policy</w:t>
      </w:r>
    </w:p>
    <w:p w:rsidR="00E3095D" w:rsidRPr="006B3597" w:rsidRDefault="00E3095D" w:rsidP="00E3095D">
      <w:pPr>
        <w:pStyle w:val="NoSpacing"/>
        <w:ind w:left="360"/>
        <w:rPr>
          <w:rFonts w:cs="Arial"/>
          <w:b/>
          <w:sz w:val="24"/>
          <w:szCs w:val="24"/>
        </w:rPr>
      </w:pPr>
    </w:p>
    <w:p w:rsidR="00542A39" w:rsidRPr="006B3597" w:rsidRDefault="00542A39" w:rsidP="00542A39">
      <w:pPr>
        <w:rPr>
          <w:rFonts w:ascii="Arial" w:hAnsi="Arial" w:cs="Arial"/>
          <w:sz w:val="24"/>
          <w:szCs w:val="24"/>
        </w:rPr>
      </w:pPr>
      <w:r w:rsidRPr="006B3597">
        <w:rPr>
          <w:rFonts w:ascii="Arial" w:hAnsi="Arial" w:cs="Arial"/>
          <w:sz w:val="24"/>
          <w:szCs w:val="24"/>
        </w:rPr>
        <w:t xml:space="preserve">The policy applies </w:t>
      </w:r>
      <w:r w:rsidR="000E1C39" w:rsidRPr="006B3597">
        <w:rPr>
          <w:rFonts w:ascii="Arial" w:hAnsi="Arial" w:cs="Arial"/>
          <w:sz w:val="24"/>
          <w:szCs w:val="24"/>
        </w:rPr>
        <w:t>to:</w:t>
      </w:r>
    </w:p>
    <w:p w:rsidR="00542A39" w:rsidRPr="006B3597" w:rsidRDefault="00542A39" w:rsidP="00542A39">
      <w:pPr>
        <w:pStyle w:val="NormalWeb"/>
        <w:numPr>
          <w:ilvl w:val="0"/>
          <w:numId w:val="4"/>
        </w:numPr>
        <w:spacing w:before="0" w:beforeAutospacing="0" w:after="0" w:afterAutospacing="0"/>
        <w:rPr>
          <w:rFonts w:ascii="Arial" w:hAnsi="Arial" w:cs="Arial"/>
          <w:i/>
        </w:rPr>
      </w:pPr>
      <w:r w:rsidRPr="006B3597">
        <w:rPr>
          <w:rFonts w:ascii="Arial" w:hAnsi="Arial" w:cs="Arial"/>
          <w:i/>
        </w:rPr>
        <w:t>Job applicants</w:t>
      </w:r>
    </w:p>
    <w:p w:rsidR="00542A39" w:rsidRPr="006B3597" w:rsidRDefault="00542A39" w:rsidP="00542A39">
      <w:pPr>
        <w:pStyle w:val="NormalWeb"/>
        <w:numPr>
          <w:ilvl w:val="0"/>
          <w:numId w:val="4"/>
        </w:numPr>
        <w:spacing w:before="0" w:beforeAutospacing="0" w:after="0" w:afterAutospacing="0"/>
        <w:rPr>
          <w:rFonts w:ascii="Arial" w:hAnsi="Arial" w:cs="Arial"/>
          <w:i/>
        </w:rPr>
      </w:pPr>
      <w:r w:rsidRPr="006B3597">
        <w:rPr>
          <w:rFonts w:ascii="Arial" w:hAnsi="Arial" w:cs="Arial"/>
          <w:i/>
        </w:rPr>
        <w:t>Employees</w:t>
      </w:r>
    </w:p>
    <w:p w:rsidR="00DB4FAB" w:rsidRPr="006B3597" w:rsidRDefault="00DB4FAB" w:rsidP="00DB4FAB">
      <w:pPr>
        <w:pStyle w:val="NormalWeb"/>
        <w:numPr>
          <w:ilvl w:val="0"/>
          <w:numId w:val="4"/>
        </w:numPr>
        <w:spacing w:before="0" w:beforeAutospacing="0" w:after="0" w:afterAutospacing="0"/>
        <w:rPr>
          <w:rFonts w:ascii="Arial" w:hAnsi="Arial" w:cs="Arial"/>
          <w:i/>
        </w:rPr>
      </w:pPr>
      <w:r w:rsidRPr="006B3597">
        <w:rPr>
          <w:rFonts w:ascii="Arial" w:hAnsi="Arial" w:cs="Arial"/>
          <w:i/>
        </w:rPr>
        <w:t>Volunteers including Committee Members</w:t>
      </w:r>
    </w:p>
    <w:p w:rsidR="003A29F6" w:rsidRPr="006B3597" w:rsidRDefault="00DB4FAB" w:rsidP="00542A39">
      <w:pPr>
        <w:pStyle w:val="NormalWeb"/>
        <w:numPr>
          <w:ilvl w:val="0"/>
          <w:numId w:val="4"/>
        </w:numPr>
        <w:spacing w:before="0" w:beforeAutospacing="0" w:after="0" w:afterAutospacing="0"/>
        <w:rPr>
          <w:rFonts w:ascii="Arial" w:hAnsi="Arial" w:cs="Arial"/>
          <w:i/>
        </w:rPr>
      </w:pPr>
      <w:r w:rsidRPr="006B3597">
        <w:rPr>
          <w:rFonts w:ascii="Arial" w:hAnsi="Arial" w:cs="Arial"/>
          <w:i/>
        </w:rPr>
        <w:t>Learners(Students)</w:t>
      </w:r>
    </w:p>
    <w:p w:rsidR="00542A39" w:rsidRPr="006B3597" w:rsidRDefault="00542A39" w:rsidP="00542A39">
      <w:pPr>
        <w:pStyle w:val="NormalWeb"/>
        <w:numPr>
          <w:ilvl w:val="0"/>
          <w:numId w:val="4"/>
        </w:numPr>
        <w:spacing w:before="0" w:beforeAutospacing="0" w:after="0" w:afterAutospacing="0"/>
        <w:rPr>
          <w:rFonts w:ascii="Arial" w:hAnsi="Arial" w:cs="Arial"/>
          <w:i/>
        </w:rPr>
      </w:pPr>
      <w:r w:rsidRPr="006B3597">
        <w:rPr>
          <w:rFonts w:ascii="Arial" w:hAnsi="Arial" w:cs="Arial"/>
          <w:i/>
        </w:rPr>
        <w:lastRenderedPageBreak/>
        <w:t>Students on work experience or placements</w:t>
      </w:r>
    </w:p>
    <w:p w:rsidR="003A29F6" w:rsidRPr="006B3597" w:rsidRDefault="00DB4FAB" w:rsidP="003A29F6">
      <w:pPr>
        <w:pStyle w:val="NormalWeb"/>
        <w:numPr>
          <w:ilvl w:val="0"/>
          <w:numId w:val="4"/>
        </w:numPr>
        <w:spacing w:before="0" w:beforeAutospacing="0" w:after="0" w:afterAutospacing="0"/>
        <w:rPr>
          <w:rFonts w:ascii="Arial" w:hAnsi="Arial" w:cs="Arial"/>
          <w:i/>
        </w:rPr>
      </w:pPr>
      <w:r w:rsidRPr="006B3597">
        <w:rPr>
          <w:rFonts w:ascii="Arial" w:hAnsi="Arial" w:cs="Arial"/>
          <w:i/>
        </w:rPr>
        <w:t xml:space="preserve">Service </w:t>
      </w:r>
      <w:r w:rsidR="003A29F6" w:rsidRPr="006B3597">
        <w:rPr>
          <w:rFonts w:ascii="Arial" w:hAnsi="Arial" w:cs="Arial"/>
          <w:i/>
        </w:rPr>
        <w:t>Users</w:t>
      </w:r>
    </w:p>
    <w:p w:rsidR="00DB4FAB" w:rsidRPr="006B3597" w:rsidRDefault="00DB4FAB" w:rsidP="00DB4FAB">
      <w:pPr>
        <w:pStyle w:val="NormalWeb"/>
        <w:spacing w:before="0" w:beforeAutospacing="0" w:after="0" w:afterAutospacing="0"/>
        <w:ind w:left="720"/>
        <w:rPr>
          <w:rFonts w:ascii="Arial" w:hAnsi="Arial" w:cs="Arial"/>
          <w:i/>
        </w:rPr>
      </w:pPr>
    </w:p>
    <w:p w:rsidR="00542A39" w:rsidRPr="006B3597" w:rsidRDefault="00542A39" w:rsidP="00542A39">
      <w:pPr>
        <w:rPr>
          <w:rFonts w:ascii="Arial" w:hAnsi="Arial" w:cs="Arial"/>
          <w:sz w:val="24"/>
          <w:szCs w:val="24"/>
        </w:rPr>
      </w:pPr>
      <w:r w:rsidRPr="006B3597">
        <w:rPr>
          <w:rFonts w:ascii="Arial" w:hAnsi="Arial" w:cs="Arial"/>
          <w:sz w:val="24"/>
          <w:szCs w:val="24"/>
        </w:rPr>
        <w:t xml:space="preserve">Discrimination comes in many forms and </w:t>
      </w:r>
      <w:r w:rsidR="000E1C39" w:rsidRPr="006B3597">
        <w:rPr>
          <w:rFonts w:ascii="Arial" w:hAnsi="Arial" w:cs="Arial"/>
          <w:sz w:val="24"/>
          <w:szCs w:val="24"/>
        </w:rPr>
        <w:t>includes:</w:t>
      </w:r>
    </w:p>
    <w:p w:rsidR="00542A39" w:rsidRPr="006B3597" w:rsidRDefault="00542A39" w:rsidP="00542A39">
      <w:pPr>
        <w:rPr>
          <w:rFonts w:ascii="Arial" w:hAnsi="Arial" w:cs="Arial"/>
          <w:sz w:val="24"/>
          <w:szCs w:val="24"/>
        </w:rPr>
      </w:pPr>
      <w:r w:rsidRPr="006B3597">
        <w:rPr>
          <w:rFonts w:ascii="Arial" w:hAnsi="Arial" w:cs="Arial"/>
          <w:b/>
          <w:sz w:val="24"/>
          <w:szCs w:val="24"/>
        </w:rPr>
        <w:t>2.1 Direct discrimination</w:t>
      </w:r>
      <w:r w:rsidRPr="006B3597">
        <w:rPr>
          <w:rFonts w:ascii="Arial" w:hAnsi="Arial" w:cs="Arial"/>
          <w:sz w:val="24"/>
          <w:szCs w:val="24"/>
        </w:rPr>
        <w:t xml:space="preserve"> is when an employee or applicant is treated less favourably </w:t>
      </w:r>
      <w:r w:rsidR="000E1C39" w:rsidRPr="006B3597">
        <w:rPr>
          <w:rFonts w:ascii="Arial" w:hAnsi="Arial" w:cs="Arial"/>
          <w:sz w:val="24"/>
          <w:szCs w:val="24"/>
        </w:rPr>
        <w:t>than someone</w:t>
      </w:r>
      <w:r w:rsidRPr="006B3597">
        <w:rPr>
          <w:rFonts w:ascii="Arial" w:hAnsi="Arial" w:cs="Arial"/>
          <w:sz w:val="24"/>
          <w:szCs w:val="24"/>
        </w:rPr>
        <w:t xml:space="preserve"> else because of their:</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sex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marriage or civil partnership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gender reassignment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pregnancy and maternity leave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sexual orientation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disability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race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 xml:space="preserve">religion or belief </w:t>
      </w:r>
    </w:p>
    <w:p w:rsidR="00542A39" w:rsidRPr="006B3597" w:rsidRDefault="00542A39" w:rsidP="00542A39">
      <w:pPr>
        <w:numPr>
          <w:ilvl w:val="0"/>
          <w:numId w:val="5"/>
        </w:numPr>
        <w:spacing w:after="0"/>
        <w:ind w:left="675" w:right="150"/>
        <w:rPr>
          <w:rFonts w:ascii="Arial" w:hAnsi="Arial" w:cs="Arial"/>
          <w:sz w:val="24"/>
          <w:szCs w:val="24"/>
        </w:rPr>
      </w:pPr>
      <w:r w:rsidRPr="006B3597">
        <w:rPr>
          <w:rFonts w:ascii="Arial" w:hAnsi="Arial" w:cs="Arial"/>
          <w:sz w:val="24"/>
          <w:szCs w:val="24"/>
        </w:rPr>
        <w:t>age</w:t>
      </w:r>
    </w:p>
    <w:p w:rsidR="00542A39" w:rsidRPr="006B3597" w:rsidRDefault="00542A39" w:rsidP="00542A39">
      <w:pPr>
        <w:outlineLvl w:val="4"/>
        <w:rPr>
          <w:rFonts w:ascii="Arial" w:hAnsi="Arial" w:cs="Arial"/>
          <w:sz w:val="24"/>
          <w:szCs w:val="24"/>
        </w:rPr>
      </w:pPr>
      <w:proofErr w:type="gramStart"/>
      <w:r w:rsidRPr="006B3597">
        <w:rPr>
          <w:rFonts w:ascii="Arial" w:hAnsi="Arial" w:cs="Arial"/>
          <w:sz w:val="24"/>
          <w:szCs w:val="24"/>
        </w:rPr>
        <w:t>and</w:t>
      </w:r>
      <w:proofErr w:type="gramEnd"/>
      <w:r w:rsidRPr="006B3597">
        <w:rPr>
          <w:rFonts w:ascii="Arial" w:hAnsi="Arial" w:cs="Arial"/>
          <w:sz w:val="24"/>
          <w:szCs w:val="24"/>
        </w:rPr>
        <w:t xml:space="preserve"> that there is no genuine occupation requirement for it. People also must not be discriminated against because they are on a part time or fixed term contract</w:t>
      </w:r>
    </w:p>
    <w:p w:rsidR="00542A39" w:rsidRPr="006B3597" w:rsidRDefault="00542A39" w:rsidP="00542A39">
      <w:pPr>
        <w:outlineLvl w:val="4"/>
        <w:rPr>
          <w:rFonts w:ascii="Arial" w:hAnsi="Arial" w:cs="Arial"/>
          <w:b/>
          <w:sz w:val="24"/>
          <w:szCs w:val="24"/>
        </w:rPr>
      </w:pPr>
      <w:r w:rsidRPr="006B3597">
        <w:rPr>
          <w:rFonts w:ascii="Arial" w:hAnsi="Arial" w:cs="Arial"/>
          <w:b/>
          <w:sz w:val="24"/>
          <w:szCs w:val="24"/>
        </w:rPr>
        <w:t>2.2 Indirect discrimination</w:t>
      </w:r>
    </w:p>
    <w:p w:rsidR="00542A39" w:rsidRPr="006B3597" w:rsidRDefault="00542A39" w:rsidP="00542A39">
      <w:pPr>
        <w:rPr>
          <w:rFonts w:ascii="Arial" w:hAnsi="Arial" w:cs="Arial"/>
          <w:sz w:val="24"/>
          <w:szCs w:val="24"/>
        </w:rPr>
      </w:pPr>
      <w:r w:rsidRPr="006B3597">
        <w:rPr>
          <w:rFonts w:ascii="Arial" w:hAnsi="Arial" w:cs="Arial"/>
          <w:sz w:val="24"/>
          <w:szCs w:val="24"/>
        </w:rPr>
        <w:t>This is where there is a working condition, practice or rule that disadvantages one group of people more than another. In other words it is more difficult for people from one group to comply with the requirement. Even if it is done accidentally indirect discrimination is unlawful. Indirect discrimination is only allowed if it is necessary for the way the business works, and there is no other way of achieving it.</w:t>
      </w: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b/>
        </w:rPr>
        <w:t>2.3 Discrimination arising from disability</w:t>
      </w: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rPr>
        <w:t>This is where a disabled person is treated unfavourably because of something connected to their disability where it cannot be objectively justified.  This only applies where the organisation knew or could reasonably be expected to know that the person was disabled.</w:t>
      </w:r>
    </w:p>
    <w:p w:rsidR="00542A39" w:rsidRPr="006B3597" w:rsidRDefault="00542A39" w:rsidP="00542A39">
      <w:pPr>
        <w:pStyle w:val="NormalWeb"/>
        <w:spacing w:before="0" w:beforeAutospacing="0" w:after="0" w:afterAutospacing="0"/>
        <w:rPr>
          <w:rFonts w:ascii="Arial" w:hAnsi="Arial" w:cs="Arial"/>
        </w:rPr>
      </w:pP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b/>
        </w:rPr>
        <w:t>2.4 Associative Discrimination</w:t>
      </w: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rPr>
        <w:t>This is where someone is treated worse than someone else because they are associated with someone with a protected characteristic.</w:t>
      </w:r>
    </w:p>
    <w:p w:rsidR="00542A39" w:rsidRPr="006B3597" w:rsidRDefault="00542A39" w:rsidP="00542A39">
      <w:pPr>
        <w:pStyle w:val="NormalWeb"/>
        <w:spacing w:before="0" w:beforeAutospacing="0" w:after="0" w:afterAutospacing="0"/>
        <w:rPr>
          <w:rFonts w:ascii="Arial" w:hAnsi="Arial" w:cs="Arial"/>
        </w:rPr>
      </w:pP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b/>
        </w:rPr>
        <w:t>2.5 Perceptive Discrimination</w:t>
      </w: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rPr>
        <w:t>This is where someone is treated worse than someone else because there has been an incorrect assumption that they have a protected characteristic.  This applies even if the person does not possess the characteristic.</w:t>
      </w:r>
    </w:p>
    <w:p w:rsidR="00542A39" w:rsidRPr="006B3597" w:rsidRDefault="00542A39" w:rsidP="00542A39">
      <w:pPr>
        <w:pStyle w:val="NormalWeb"/>
        <w:spacing w:before="0" w:beforeAutospacing="0" w:after="0" w:afterAutospacing="0"/>
        <w:rPr>
          <w:rFonts w:ascii="Arial" w:hAnsi="Arial" w:cs="Arial"/>
        </w:rPr>
      </w:pP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b/>
        </w:rPr>
        <w:t>2.6 Third Party Harassment</w:t>
      </w:r>
    </w:p>
    <w:p w:rsidR="00542A39" w:rsidRPr="006B3597" w:rsidRDefault="00542A39" w:rsidP="00542A39">
      <w:pPr>
        <w:pStyle w:val="NormalWeb"/>
        <w:spacing w:before="0" w:beforeAutospacing="0" w:after="0" w:afterAutospacing="0"/>
        <w:rPr>
          <w:rFonts w:ascii="Arial" w:hAnsi="Arial" w:cs="Arial"/>
        </w:rPr>
      </w:pPr>
      <w:r w:rsidRPr="006B3597">
        <w:rPr>
          <w:rFonts w:ascii="Arial" w:hAnsi="Arial" w:cs="Arial"/>
        </w:rPr>
        <w:t xml:space="preserve">This is where an employee is harassed by a third party who is not an employee </w:t>
      </w:r>
      <w:r w:rsidR="000E1C39" w:rsidRPr="006B3597">
        <w:rPr>
          <w:rFonts w:ascii="Arial" w:hAnsi="Arial" w:cs="Arial"/>
        </w:rPr>
        <w:t>e.g.</w:t>
      </w:r>
      <w:r w:rsidRPr="006B3597">
        <w:rPr>
          <w:rFonts w:ascii="Arial" w:hAnsi="Arial" w:cs="Arial"/>
        </w:rPr>
        <w:t xml:space="preserve"> volunteers or service users.  </w:t>
      </w:r>
      <w:r w:rsidR="000E1C39" w:rsidRPr="006B3597">
        <w:rPr>
          <w:rFonts w:ascii="Arial" w:hAnsi="Arial" w:cs="Arial"/>
        </w:rPr>
        <w:t>The organisation becomes liable if it has happened on at least two occasions, and is aware that it took place and have not taken steps to prevent it happening again.</w:t>
      </w:r>
    </w:p>
    <w:p w:rsidR="00542A39" w:rsidRPr="006B3597" w:rsidRDefault="00542A39" w:rsidP="00542A39">
      <w:pPr>
        <w:pStyle w:val="NormalWeb"/>
        <w:spacing w:before="0" w:beforeAutospacing="0" w:after="0" w:afterAutospacing="0"/>
        <w:rPr>
          <w:rFonts w:ascii="Arial" w:hAnsi="Arial" w:cs="Arial"/>
        </w:rPr>
      </w:pPr>
    </w:p>
    <w:p w:rsidR="00250770" w:rsidRPr="006B3597" w:rsidRDefault="00542A39" w:rsidP="00542A39">
      <w:pPr>
        <w:pStyle w:val="NoSpacing"/>
        <w:rPr>
          <w:rFonts w:cs="Arial"/>
          <w:sz w:val="24"/>
          <w:szCs w:val="24"/>
        </w:rPr>
      </w:pPr>
      <w:r w:rsidRPr="006B3597">
        <w:rPr>
          <w:rFonts w:cs="Arial"/>
          <w:sz w:val="24"/>
          <w:szCs w:val="24"/>
        </w:rPr>
        <w:t>The policy applies to all stages of employment including recruitment and sel</w:t>
      </w:r>
      <w:r w:rsidR="00C51554">
        <w:rPr>
          <w:rFonts w:cs="Arial"/>
          <w:sz w:val="24"/>
          <w:szCs w:val="24"/>
        </w:rPr>
        <w:t>ection, promotion and training.</w:t>
      </w:r>
    </w:p>
    <w:p w:rsidR="00250770" w:rsidRPr="006B3597" w:rsidRDefault="00250770" w:rsidP="00250770">
      <w:pPr>
        <w:pStyle w:val="NoSpacing"/>
        <w:numPr>
          <w:ilvl w:val="0"/>
          <w:numId w:val="2"/>
        </w:numPr>
        <w:rPr>
          <w:rFonts w:cs="Arial"/>
          <w:b/>
          <w:sz w:val="24"/>
          <w:szCs w:val="24"/>
        </w:rPr>
      </w:pPr>
      <w:r w:rsidRPr="006B3597">
        <w:rPr>
          <w:rFonts w:cs="Arial"/>
          <w:b/>
          <w:sz w:val="24"/>
          <w:szCs w:val="24"/>
        </w:rPr>
        <w:lastRenderedPageBreak/>
        <w:t>Policy Statement</w:t>
      </w:r>
    </w:p>
    <w:p w:rsidR="00250770" w:rsidRPr="006B3597" w:rsidRDefault="00250770" w:rsidP="00250770">
      <w:pPr>
        <w:pStyle w:val="NoSpacing"/>
        <w:ind w:left="360"/>
        <w:rPr>
          <w:rFonts w:cs="Arial"/>
          <w:b/>
          <w:sz w:val="24"/>
          <w:szCs w:val="24"/>
        </w:rPr>
      </w:pPr>
    </w:p>
    <w:p w:rsidR="00250770" w:rsidRPr="006B3597" w:rsidRDefault="00250770" w:rsidP="00250770">
      <w:pPr>
        <w:rPr>
          <w:rFonts w:ascii="Arial" w:hAnsi="Arial" w:cs="Arial"/>
          <w:sz w:val="24"/>
          <w:szCs w:val="24"/>
        </w:rPr>
      </w:pPr>
      <w:r w:rsidRPr="006B3597">
        <w:rPr>
          <w:rFonts w:ascii="Arial" w:hAnsi="Arial" w:cs="Arial"/>
          <w:sz w:val="24"/>
          <w:szCs w:val="24"/>
        </w:rPr>
        <w:t>As an organisation, we value the variety of different views, outlooks and approaches that a diverse workforce bring.  This assists us to provide improved services and increase our understanding of our service users/clients.</w:t>
      </w:r>
    </w:p>
    <w:p w:rsidR="00250770" w:rsidRPr="006B3597" w:rsidRDefault="00250770" w:rsidP="00250770">
      <w:pPr>
        <w:rPr>
          <w:rFonts w:ascii="Arial" w:hAnsi="Arial" w:cs="Arial"/>
          <w:sz w:val="24"/>
          <w:szCs w:val="24"/>
        </w:rPr>
      </w:pPr>
      <w:r w:rsidRPr="006B3597">
        <w:rPr>
          <w:rFonts w:ascii="Arial" w:hAnsi="Arial" w:cs="Arial"/>
          <w:sz w:val="24"/>
          <w:szCs w:val="24"/>
        </w:rPr>
        <w:t>We will do all we can to ensure no one will receive less favourable treatment or is to be disadvantaged by requirements or conditions, which cannot be shown to be justifiable.</w:t>
      </w:r>
    </w:p>
    <w:p w:rsidR="00250770" w:rsidRPr="006B3597" w:rsidRDefault="00250770" w:rsidP="00250770">
      <w:pPr>
        <w:pStyle w:val="ListParagraph"/>
        <w:numPr>
          <w:ilvl w:val="0"/>
          <w:numId w:val="2"/>
        </w:numPr>
        <w:rPr>
          <w:rFonts w:ascii="Arial" w:hAnsi="Arial" w:cs="Arial"/>
          <w:b/>
          <w:sz w:val="24"/>
          <w:szCs w:val="24"/>
        </w:rPr>
      </w:pPr>
      <w:r w:rsidRPr="006B3597">
        <w:rPr>
          <w:rFonts w:ascii="Arial" w:hAnsi="Arial" w:cs="Arial"/>
          <w:b/>
          <w:sz w:val="24"/>
          <w:szCs w:val="24"/>
        </w:rPr>
        <w:t>Responsibilities</w:t>
      </w:r>
    </w:p>
    <w:p w:rsidR="00250770" w:rsidRPr="006B3597" w:rsidRDefault="00250770" w:rsidP="00250770">
      <w:pPr>
        <w:pStyle w:val="ListParagraph"/>
        <w:ind w:left="360"/>
        <w:rPr>
          <w:rFonts w:ascii="Arial" w:hAnsi="Arial" w:cs="Arial"/>
          <w:b/>
          <w:sz w:val="24"/>
          <w:szCs w:val="24"/>
        </w:rPr>
      </w:pPr>
    </w:p>
    <w:p w:rsidR="006676DB" w:rsidRPr="006B3597" w:rsidRDefault="006676DB" w:rsidP="006676DB">
      <w:pPr>
        <w:rPr>
          <w:rFonts w:ascii="Arial" w:hAnsi="Arial" w:cs="Arial"/>
          <w:sz w:val="24"/>
          <w:szCs w:val="24"/>
        </w:rPr>
      </w:pPr>
      <w:r w:rsidRPr="006B3597">
        <w:rPr>
          <w:rFonts w:ascii="Arial" w:hAnsi="Arial" w:cs="Arial"/>
          <w:sz w:val="24"/>
          <w:szCs w:val="24"/>
        </w:rPr>
        <w:t>Employees and volunteers including Committee Members of Shama Women’s Centre have a duty to act within this policy, ensure it is followed and to draw attention to any suspected discriminatory acts or practices.</w:t>
      </w:r>
    </w:p>
    <w:p w:rsidR="006676DB" w:rsidRPr="006B3597" w:rsidRDefault="006676DB" w:rsidP="006676DB">
      <w:pPr>
        <w:rPr>
          <w:rFonts w:ascii="Arial" w:hAnsi="Arial" w:cs="Arial"/>
          <w:sz w:val="24"/>
          <w:szCs w:val="24"/>
        </w:rPr>
      </w:pPr>
      <w:r w:rsidRPr="006B3597">
        <w:rPr>
          <w:rFonts w:ascii="Arial" w:hAnsi="Arial" w:cs="Arial"/>
          <w:sz w:val="24"/>
          <w:szCs w:val="24"/>
        </w:rPr>
        <w:t>Whilst the organisation is potentially liable for any discriminatory acts carried out by its volunteers, staff or committee members, the individual who carries out the discriminatory act can also be personally liable.</w:t>
      </w:r>
    </w:p>
    <w:p w:rsidR="006676DB" w:rsidRPr="006B3597" w:rsidRDefault="006676DB" w:rsidP="006676DB">
      <w:pPr>
        <w:rPr>
          <w:rFonts w:ascii="Arial" w:hAnsi="Arial" w:cs="Arial"/>
          <w:b/>
          <w:sz w:val="24"/>
          <w:szCs w:val="24"/>
        </w:rPr>
      </w:pPr>
      <w:r w:rsidRPr="006B3597">
        <w:rPr>
          <w:rFonts w:ascii="Arial" w:hAnsi="Arial" w:cs="Arial"/>
          <w:b/>
          <w:sz w:val="24"/>
          <w:szCs w:val="24"/>
        </w:rPr>
        <w:t>4.1 Breaches of the Equality and Diversity Policy by employees</w:t>
      </w:r>
    </w:p>
    <w:p w:rsidR="006676DB" w:rsidRPr="006B3597" w:rsidRDefault="006676DB" w:rsidP="006676DB">
      <w:pPr>
        <w:rPr>
          <w:rFonts w:ascii="Arial" w:hAnsi="Arial" w:cs="Arial"/>
          <w:sz w:val="24"/>
          <w:szCs w:val="24"/>
        </w:rPr>
      </w:pPr>
      <w:r w:rsidRPr="006B3597">
        <w:rPr>
          <w:rFonts w:ascii="Arial" w:hAnsi="Arial" w:cs="Arial"/>
          <w:sz w:val="24"/>
          <w:szCs w:val="24"/>
        </w:rPr>
        <w:t xml:space="preserve">Breaches of this policy by employees may be dealt with under </w:t>
      </w:r>
      <w:r w:rsidR="000E1C39" w:rsidRPr="006B3597">
        <w:rPr>
          <w:rFonts w:ascii="Arial" w:hAnsi="Arial" w:cs="Arial"/>
          <w:sz w:val="24"/>
          <w:szCs w:val="24"/>
        </w:rPr>
        <w:t>the disciplinary</w:t>
      </w:r>
      <w:r w:rsidRPr="006B3597">
        <w:rPr>
          <w:rFonts w:ascii="Arial" w:hAnsi="Arial" w:cs="Arial"/>
          <w:sz w:val="24"/>
          <w:szCs w:val="24"/>
        </w:rPr>
        <w:t xml:space="preserve"> procedures.  </w:t>
      </w:r>
    </w:p>
    <w:p w:rsidR="006676DB" w:rsidRPr="006B3597" w:rsidRDefault="006676DB" w:rsidP="006676DB">
      <w:pPr>
        <w:rPr>
          <w:rFonts w:ascii="Arial" w:hAnsi="Arial" w:cs="Arial"/>
          <w:b/>
          <w:sz w:val="24"/>
          <w:szCs w:val="24"/>
        </w:rPr>
      </w:pPr>
      <w:r w:rsidRPr="006B3597">
        <w:rPr>
          <w:rFonts w:ascii="Arial" w:hAnsi="Arial" w:cs="Arial"/>
          <w:b/>
          <w:sz w:val="24"/>
          <w:szCs w:val="24"/>
        </w:rPr>
        <w:t>4.2 Breaches of the Equality and Diversity Policy by volunteers (</w:t>
      </w:r>
      <w:r w:rsidR="000E1C39" w:rsidRPr="006B3597">
        <w:rPr>
          <w:rFonts w:ascii="Arial" w:hAnsi="Arial" w:cs="Arial"/>
          <w:b/>
          <w:sz w:val="24"/>
          <w:szCs w:val="24"/>
        </w:rPr>
        <w:t>including Committee</w:t>
      </w:r>
      <w:r w:rsidRPr="006B3597">
        <w:rPr>
          <w:rFonts w:ascii="Arial" w:hAnsi="Arial" w:cs="Arial"/>
          <w:b/>
          <w:sz w:val="24"/>
          <w:szCs w:val="24"/>
        </w:rPr>
        <w:t xml:space="preserve"> Members) </w:t>
      </w:r>
    </w:p>
    <w:p w:rsidR="006676DB" w:rsidRPr="006B3597" w:rsidRDefault="006676DB" w:rsidP="006676DB">
      <w:pPr>
        <w:pStyle w:val="NormalWeb"/>
        <w:spacing w:before="0" w:beforeAutospacing="0" w:after="0" w:afterAutospacing="0"/>
        <w:rPr>
          <w:rFonts w:ascii="Arial" w:hAnsi="Arial" w:cs="Arial"/>
        </w:rPr>
      </w:pPr>
      <w:r w:rsidRPr="006B3597">
        <w:rPr>
          <w:rFonts w:ascii="Arial" w:hAnsi="Arial" w:cs="Arial"/>
          <w:i/>
        </w:rPr>
        <w:t>Your position as a volunteer may be jeopardised should you not follow this policy.’</w:t>
      </w:r>
    </w:p>
    <w:p w:rsidR="006676DB" w:rsidRPr="006B3597" w:rsidRDefault="006676DB" w:rsidP="006676DB">
      <w:pPr>
        <w:pStyle w:val="NormalWeb"/>
        <w:spacing w:before="0" w:beforeAutospacing="0" w:after="0" w:afterAutospacing="0"/>
        <w:rPr>
          <w:rFonts w:ascii="Arial" w:hAnsi="Arial" w:cs="Arial"/>
        </w:rPr>
      </w:pPr>
    </w:p>
    <w:p w:rsidR="006676DB" w:rsidRPr="006B3597" w:rsidRDefault="006676DB" w:rsidP="006676DB">
      <w:pPr>
        <w:rPr>
          <w:rFonts w:ascii="Arial" w:hAnsi="Arial" w:cs="Arial"/>
          <w:sz w:val="24"/>
          <w:szCs w:val="24"/>
        </w:rPr>
      </w:pPr>
      <w:r w:rsidRPr="006B3597">
        <w:rPr>
          <w:rFonts w:ascii="Arial" w:hAnsi="Arial" w:cs="Arial"/>
          <w:sz w:val="24"/>
          <w:szCs w:val="24"/>
        </w:rPr>
        <w:t>Whilst the organisation is potentially liable for any discriminatory acts carried out by its volunteers, staff or committee members, the individual who carries out the discriminatory act can also be personally liable.</w:t>
      </w:r>
    </w:p>
    <w:p w:rsidR="006676DB" w:rsidRPr="006B3597" w:rsidRDefault="006676DB" w:rsidP="006676DB">
      <w:pPr>
        <w:rPr>
          <w:rFonts w:ascii="Arial" w:hAnsi="Arial" w:cs="Arial"/>
          <w:sz w:val="24"/>
          <w:szCs w:val="24"/>
        </w:rPr>
      </w:pPr>
      <w:r w:rsidRPr="006B3597">
        <w:rPr>
          <w:rFonts w:ascii="Arial" w:hAnsi="Arial" w:cs="Arial"/>
          <w:sz w:val="24"/>
          <w:szCs w:val="24"/>
        </w:rPr>
        <w:t xml:space="preserve">Employees, volunteers and committee members are also personally liable under equality legislation for any act of unlawful discrimination. </w:t>
      </w:r>
    </w:p>
    <w:p w:rsidR="006676DB" w:rsidRPr="006B3597" w:rsidRDefault="006676DB" w:rsidP="006676DB">
      <w:pPr>
        <w:rPr>
          <w:rFonts w:ascii="Arial" w:hAnsi="Arial" w:cs="Arial"/>
          <w:b/>
          <w:sz w:val="24"/>
          <w:szCs w:val="24"/>
        </w:rPr>
      </w:pPr>
      <w:r w:rsidRPr="006B3597">
        <w:rPr>
          <w:rFonts w:ascii="Arial" w:hAnsi="Arial" w:cs="Arial"/>
          <w:b/>
          <w:sz w:val="24"/>
          <w:szCs w:val="24"/>
        </w:rPr>
        <w:t>4.3 Raising Awareness of the Policy</w:t>
      </w:r>
    </w:p>
    <w:p w:rsidR="006676DB" w:rsidRPr="006B3597" w:rsidRDefault="006676DB" w:rsidP="006676DB">
      <w:pPr>
        <w:rPr>
          <w:rFonts w:ascii="Arial" w:hAnsi="Arial" w:cs="Arial"/>
          <w:sz w:val="24"/>
          <w:szCs w:val="24"/>
        </w:rPr>
      </w:pPr>
      <w:r w:rsidRPr="006B3597">
        <w:rPr>
          <w:rFonts w:ascii="Arial" w:hAnsi="Arial" w:cs="Arial"/>
          <w:sz w:val="24"/>
          <w:szCs w:val="24"/>
        </w:rPr>
        <w:t xml:space="preserve">Responsibility for promoting awareness of this policy and monitoring that it is being followed rests </w:t>
      </w:r>
      <w:r w:rsidR="000E1C39" w:rsidRPr="006B3597">
        <w:rPr>
          <w:rFonts w:ascii="Arial" w:hAnsi="Arial" w:cs="Arial"/>
          <w:sz w:val="24"/>
          <w:szCs w:val="24"/>
        </w:rPr>
        <w:t>with the</w:t>
      </w:r>
      <w:r w:rsidRPr="006B3597">
        <w:rPr>
          <w:rFonts w:ascii="Arial" w:hAnsi="Arial" w:cs="Arial"/>
          <w:sz w:val="24"/>
          <w:szCs w:val="24"/>
        </w:rPr>
        <w:t xml:space="preserve"> Committee Members and Centre Managers.</w:t>
      </w:r>
    </w:p>
    <w:p w:rsidR="00250770" w:rsidRPr="006B3597" w:rsidRDefault="006676DB" w:rsidP="006676DB">
      <w:pPr>
        <w:pStyle w:val="ListParagraph"/>
        <w:numPr>
          <w:ilvl w:val="0"/>
          <w:numId w:val="2"/>
        </w:numPr>
        <w:rPr>
          <w:rFonts w:ascii="Arial" w:hAnsi="Arial" w:cs="Arial"/>
          <w:b/>
          <w:sz w:val="24"/>
          <w:szCs w:val="24"/>
        </w:rPr>
      </w:pPr>
      <w:r w:rsidRPr="006B3597">
        <w:rPr>
          <w:rFonts w:ascii="Arial" w:hAnsi="Arial" w:cs="Arial"/>
          <w:b/>
          <w:sz w:val="24"/>
          <w:szCs w:val="24"/>
        </w:rPr>
        <w:t>Equality and Diversity in Practice</w:t>
      </w:r>
    </w:p>
    <w:p w:rsidR="006676DB" w:rsidRPr="006B3597" w:rsidRDefault="006676DB" w:rsidP="006676DB">
      <w:pPr>
        <w:pStyle w:val="NoSpacing"/>
        <w:numPr>
          <w:ilvl w:val="0"/>
          <w:numId w:val="7"/>
        </w:numPr>
        <w:ind w:left="720"/>
        <w:rPr>
          <w:rFonts w:cs="Arial"/>
          <w:sz w:val="24"/>
          <w:szCs w:val="24"/>
        </w:rPr>
      </w:pPr>
      <w:r w:rsidRPr="006B3597">
        <w:rPr>
          <w:rFonts w:cs="Arial"/>
          <w:sz w:val="24"/>
          <w:szCs w:val="24"/>
        </w:rPr>
        <w:t>Use of selection criteria that does not unlawfully discriminate in recruitment and promotion procedures</w:t>
      </w:r>
    </w:p>
    <w:p w:rsidR="006676DB" w:rsidRPr="006B3597" w:rsidRDefault="006676DB" w:rsidP="006676DB">
      <w:pPr>
        <w:pStyle w:val="NoSpacing"/>
        <w:numPr>
          <w:ilvl w:val="0"/>
          <w:numId w:val="7"/>
        </w:numPr>
        <w:ind w:left="720"/>
        <w:rPr>
          <w:rFonts w:cs="Arial"/>
          <w:sz w:val="24"/>
          <w:szCs w:val="24"/>
        </w:rPr>
      </w:pPr>
      <w:r w:rsidRPr="006B3597">
        <w:rPr>
          <w:rFonts w:cs="Arial"/>
          <w:sz w:val="24"/>
          <w:szCs w:val="24"/>
        </w:rPr>
        <w:t>Requiring entry to employment /volunteering or progression within it to be based on merit</w:t>
      </w:r>
    </w:p>
    <w:p w:rsidR="006676DB" w:rsidRPr="006B3597" w:rsidRDefault="006676DB" w:rsidP="006676DB">
      <w:pPr>
        <w:pStyle w:val="NoSpacing"/>
        <w:numPr>
          <w:ilvl w:val="0"/>
          <w:numId w:val="7"/>
        </w:numPr>
        <w:ind w:left="720"/>
        <w:rPr>
          <w:rFonts w:cs="Arial"/>
          <w:sz w:val="24"/>
          <w:szCs w:val="24"/>
        </w:rPr>
      </w:pPr>
      <w:r w:rsidRPr="006B3597">
        <w:rPr>
          <w:rFonts w:cs="Arial"/>
          <w:sz w:val="24"/>
          <w:szCs w:val="24"/>
        </w:rPr>
        <w:t>Not discriminating in opportunities for recruitment, training, promotion or transfer of employees or volunteers</w:t>
      </w:r>
    </w:p>
    <w:p w:rsidR="006676DB" w:rsidRPr="006B3597" w:rsidRDefault="006676DB" w:rsidP="006676DB">
      <w:pPr>
        <w:pStyle w:val="NoSpacing"/>
        <w:numPr>
          <w:ilvl w:val="0"/>
          <w:numId w:val="7"/>
        </w:numPr>
        <w:ind w:left="720"/>
        <w:rPr>
          <w:rFonts w:cs="Arial"/>
          <w:sz w:val="24"/>
          <w:szCs w:val="24"/>
        </w:rPr>
      </w:pPr>
      <w:r w:rsidRPr="006B3597">
        <w:rPr>
          <w:rFonts w:cs="Arial"/>
          <w:sz w:val="24"/>
          <w:szCs w:val="24"/>
        </w:rPr>
        <w:t>Ensuring that every individual is assessed according to his or her personal capability to carry out a given job/role</w:t>
      </w:r>
    </w:p>
    <w:p w:rsidR="006676DB" w:rsidRPr="006B3597" w:rsidRDefault="006676DB" w:rsidP="006676DB">
      <w:pPr>
        <w:pStyle w:val="NoSpacing"/>
        <w:numPr>
          <w:ilvl w:val="0"/>
          <w:numId w:val="7"/>
        </w:numPr>
        <w:ind w:left="720"/>
        <w:rPr>
          <w:rFonts w:cs="Arial"/>
          <w:sz w:val="24"/>
          <w:szCs w:val="24"/>
        </w:rPr>
      </w:pPr>
      <w:r w:rsidRPr="006B3597">
        <w:rPr>
          <w:rFonts w:cs="Arial"/>
          <w:sz w:val="24"/>
          <w:szCs w:val="24"/>
        </w:rPr>
        <w:lastRenderedPageBreak/>
        <w:t>Ensure that all employees are given equal treatment with regard to terms and conditions of employment, provided they do the same or broadly similar work, or work of equal value</w:t>
      </w:r>
    </w:p>
    <w:p w:rsidR="006676DB" w:rsidRPr="006B3597" w:rsidRDefault="006676DB" w:rsidP="006676DB">
      <w:pPr>
        <w:pStyle w:val="NoSpacing"/>
        <w:numPr>
          <w:ilvl w:val="0"/>
          <w:numId w:val="7"/>
        </w:numPr>
        <w:ind w:left="720"/>
        <w:rPr>
          <w:rFonts w:cs="Arial"/>
          <w:sz w:val="24"/>
          <w:szCs w:val="24"/>
        </w:rPr>
      </w:pPr>
      <w:r w:rsidRPr="006B3597">
        <w:rPr>
          <w:rFonts w:cs="Arial"/>
          <w:sz w:val="24"/>
          <w:szCs w:val="24"/>
        </w:rPr>
        <w:t>Ensure equal opportunities and non-discrimination in the operation of grievance and disciplinary procedures</w:t>
      </w:r>
    </w:p>
    <w:p w:rsidR="006676DB" w:rsidRPr="006B3597" w:rsidRDefault="006676DB" w:rsidP="00D459EA">
      <w:pPr>
        <w:pStyle w:val="NoSpacing"/>
        <w:numPr>
          <w:ilvl w:val="0"/>
          <w:numId w:val="6"/>
        </w:numPr>
        <w:ind w:left="720"/>
        <w:rPr>
          <w:rFonts w:cs="Arial"/>
          <w:sz w:val="24"/>
          <w:szCs w:val="24"/>
        </w:rPr>
      </w:pPr>
      <w:r w:rsidRPr="006B3597">
        <w:rPr>
          <w:rFonts w:cs="Arial"/>
          <w:sz w:val="24"/>
          <w:szCs w:val="24"/>
        </w:rPr>
        <w:t xml:space="preserve">Ensure that all relevant requirements of the Equality Act in relation to disability are met and adhered to. This will include making reasonable adjustments to ensure access to employment or volunteering tasks and opportunities. </w:t>
      </w:r>
    </w:p>
    <w:p w:rsidR="006676DB" w:rsidRPr="006B3597" w:rsidRDefault="006676DB" w:rsidP="00D459EA">
      <w:pPr>
        <w:pStyle w:val="NoSpacing"/>
        <w:numPr>
          <w:ilvl w:val="0"/>
          <w:numId w:val="6"/>
        </w:numPr>
        <w:ind w:left="720"/>
        <w:rPr>
          <w:rFonts w:cs="Arial"/>
          <w:sz w:val="24"/>
          <w:szCs w:val="24"/>
        </w:rPr>
      </w:pPr>
      <w:r w:rsidRPr="006B3597">
        <w:rPr>
          <w:rFonts w:cs="Arial"/>
          <w:sz w:val="24"/>
          <w:szCs w:val="24"/>
        </w:rPr>
        <w:t>Ensure that any amendments to any legislation relating to discrimination are met and adhered to.</w:t>
      </w:r>
    </w:p>
    <w:p w:rsidR="006676DB" w:rsidRPr="006B3597" w:rsidRDefault="006676DB" w:rsidP="00D459EA">
      <w:pPr>
        <w:pStyle w:val="ListParagraph"/>
        <w:rPr>
          <w:rFonts w:ascii="Arial" w:hAnsi="Arial" w:cs="Arial"/>
          <w:sz w:val="24"/>
          <w:szCs w:val="24"/>
        </w:rPr>
      </w:pPr>
      <w:r w:rsidRPr="006B3597">
        <w:rPr>
          <w:rFonts w:ascii="Arial" w:hAnsi="Arial" w:cs="Arial"/>
          <w:sz w:val="24"/>
          <w:szCs w:val="24"/>
        </w:rPr>
        <w:t>This Equality and Diversity policy is reflected in other policies</w:t>
      </w:r>
      <w:r w:rsidR="00D459EA" w:rsidRPr="006B3597">
        <w:rPr>
          <w:rFonts w:ascii="Arial" w:hAnsi="Arial" w:cs="Arial"/>
          <w:sz w:val="24"/>
          <w:szCs w:val="24"/>
        </w:rPr>
        <w:t xml:space="preserve"> including recruitment, training, disciplinary and grievance that the Centre has in place. </w:t>
      </w:r>
    </w:p>
    <w:p w:rsidR="003A29F6" w:rsidRPr="006B3597" w:rsidRDefault="003A29F6" w:rsidP="00D459EA">
      <w:pPr>
        <w:pStyle w:val="ListParagraph"/>
        <w:rPr>
          <w:rFonts w:ascii="Arial" w:hAnsi="Arial" w:cs="Arial"/>
          <w:sz w:val="24"/>
          <w:szCs w:val="24"/>
        </w:rPr>
      </w:pPr>
    </w:p>
    <w:p w:rsidR="003A29F6" w:rsidRPr="006B3597" w:rsidRDefault="003A29F6" w:rsidP="00D459EA">
      <w:pPr>
        <w:pStyle w:val="ListParagraph"/>
        <w:rPr>
          <w:rFonts w:ascii="Arial" w:hAnsi="Arial" w:cs="Arial"/>
          <w:sz w:val="24"/>
          <w:szCs w:val="24"/>
        </w:rPr>
      </w:pPr>
    </w:p>
    <w:p w:rsidR="00D459EA" w:rsidRPr="006B3597" w:rsidRDefault="00D459EA" w:rsidP="00D459EA">
      <w:pPr>
        <w:pStyle w:val="NormalWeb"/>
        <w:numPr>
          <w:ilvl w:val="0"/>
          <w:numId w:val="2"/>
        </w:numPr>
        <w:spacing w:before="0" w:beforeAutospacing="0" w:after="0" w:afterAutospacing="0"/>
        <w:rPr>
          <w:rFonts w:ascii="Arial" w:hAnsi="Arial" w:cs="Arial"/>
          <w:b/>
        </w:rPr>
      </w:pPr>
      <w:r w:rsidRPr="006B3597">
        <w:rPr>
          <w:rFonts w:ascii="Arial" w:hAnsi="Arial" w:cs="Arial"/>
          <w:b/>
        </w:rPr>
        <w:t>Implementation of the policy</w:t>
      </w:r>
    </w:p>
    <w:p w:rsidR="00D42765" w:rsidRPr="006B3597" w:rsidRDefault="00D42765" w:rsidP="00D42765">
      <w:pPr>
        <w:pStyle w:val="NormalWeb"/>
        <w:spacing w:before="0" w:beforeAutospacing="0" w:after="0" w:afterAutospacing="0"/>
        <w:ind w:left="360"/>
        <w:rPr>
          <w:rFonts w:ascii="Arial" w:hAnsi="Arial" w:cs="Arial"/>
          <w:b/>
        </w:rPr>
      </w:pPr>
    </w:p>
    <w:p w:rsidR="00D42765" w:rsidRPr="006B3597" w:rsidRDefault="00D42765" w:rsidP="00D42765">
      <w:pPr>
        <w:rPr>
          <w:rFonts w:ascii="Arial" w:hAnsi="Arial" w:cs="Arial"/>
          <w:sz w:val="24"/>
          <w:szCs w:val="24"/>
        </w:rPr>
      </w:pPr>
      <w:r w:rsidRPr="006B3597">
        <w:rPr>
          <w:rFonts w:ascii="Arial" w:hAnsi="Arial" w:cs="Arial"/>
          <w:sz w:val="24"/>
          <w:szCs w:val="24"/>
        </w:rPr>
        <w:t xml:space="preserve">All staff, committee </w:t>
      </w:r>
      <w:r w:rsidR="000E1C39" w:rsidRPr="006B3597">
        <w:rPr>
          <w:rFonts w:ascii="Arial" w:hAnsi="Arial" w:cs="Arial"/>
          <w:sz w:val="24"/>
          <w:szCs w:val="24"/>
        </w:rPr>
        <w:t>members and</w:t>
      </w:r>
      <w:r w:rsidRPr="006B3597">
        <w:rPr>
          <w:rFonts w:ascii="Arial" w:hAnsi="Arial" w:cs="Arial"/>
          <w:sz w:val="24"/>
          <w:szCs w:val="24"/>
        </w:rPr>
        <w:t xml:space="preserve"> </w:t>
      </w:r>
      <w:r w:rsidR="000E1C39" w:rsidRPr="006B3597">
        <w:rPr>
          <w:rFonts w:ascii="Arial" w:hAnsi="Arial" w:cs="Arial"/>
          <w:sz w:val="24"/>
          <w:szCs w:val="24"/>
        </w:rPr>
        <w:t>volunteers will</w:t>
      </w:r>
      <w:r w:rsidRPr="006B3597">
        <w:rPr>
          <w:rFonts w:ascii="Arial" w:hAnsi="Arial" w:cs="Arial"/>
          <w:sz w:val="24"/>
          <w:szCs w:val="24"/>
        </w:rPr>
        <w:t xml:space="preserve"> be involved in creating an equality environment and one that values diversity. </w:t>
      </w:r>
    </w:p>
    <w:p w:rsidR="00DB4FAB" w:rsidRPr="006B3597" w:rsidRDefault="00DB4FAB" w:rsidP="00D42765">
      <w:pPr>
        <w:rPr>
          <w:rFonts w:ascii="Arial" w:hAnsi="Arial" w:cs="Arial"/>
          <w:b/>
          <w:sz w:val="24"/>
          <w:szCs w:val="24"/>
        </w:rPr>
      </w:pPr>
    </w:p>
    <w:p w:rsidR="00D42765" w:rsidRPr="006B3597" w:rsidRDefault="00D42765" w:rsidP="00D42765">
      <w:pPr>
        <w:rPr>
          <w:rFonts w:ascii="Arial" w:hAnsi="Arial" w:cs="Arial"/>
          <w:b/>
          <w:sz w:val="24"/>
          <w:szCs w:val="24"/>
        </w:rPr>
      </w:pPr>
      <w:r w:rsidRPr="006B3597">
        <w:rPr>
          <w:rFonts w:ascii="Arial" w:hAnsi="Arial" w:cs="Arial"/>
          <w:b/>
          <w:sz w:val="24"/>
          <w:szCs w:val="24"/>
        </w:rPr>
        <w:t>6.1 Communications</w:t>
      </w:r>
    </w:p>
    <w:p w:rsidR="003A29F6" w:rsidRPr="006B3597" w:rsidRDefault="00D42765" w:rsidP="003A29F6">
      <w:pPr>
        <w:pStyle w:val="NormalWeb"/>
        <w:spacing w:before="0" w:beforeAutospacing="0" w:after="0" w:afterAutospacing="0"/>
        <w:rPr>
          <w:rFonts w:ascii="Arial" w:hAnsi="Arial" w:cs="Arial"/>
        </w:rPr>
      </w:pPr>
      <w:r w:rsidRPr="006B3597">
        <w:rPr>
          <w:rFonts w:ascii="Arial" w:hAnsi="Arial" w:cs="Arial"/>
        </w:rPr>
        <w:t>Communication of the</w:t>
      </w:r>
      <w:r w:rsidR="003A29F6" w:rsidRPr="006B3597">
        <w:rPr>
          <w:rFonts w:ascii="Arial" w:hAnsi="Arial" w:cs="Arial"/>
        </w:rPr>
        <w:t xml:space="preserve"> Equality and Diversity </w:t>
      </w:r>
      <w:r w:rsidRPr="006B3597">
        <w:rPr>
          <w:rFonts w:ascii="Arial" w:hAnsi="Arial" w:cs="Arial"/>
        </w:rPr>
        <w:t>policy to job applicants and employees/ volunteers</w:t>
      </w:r>
      <w:r w:rsidR="003A29F6" w:rsidRPr="006B3597">
        <w:rPr>
          <w:rFonts w:ascii="Arial" w:hAnsi="Arial" w:cs="Arial"/>
        </w:rPr>
        <w:t xml:space="preserve"> will be undertaken by:</w:t>
      </w:r>
    </w:p>
    <w:p w:rsidR="00F231DA" w:rsidRPr="006B3597" w:rsidRDefault="00F231DA" w:rsidP="003A29F6">
      <w:pPr>
        <w:pStyle w:val="NormalWeb"/>
        <w:spacing w:before="0" w:beforeAutospacing="0" w:after="0" w:afterAutospacing="0"/>
        <w:rPr>
          <w:rFonts w:ascii="Arial" w:hAnsi="Arial" w:cs="Arial"/>
        </w:rPr>
      </w:pPr>
    </w:p>
    <w:p w:rsidR="00D42765" w:rsidRPr="006B3597" w:rsidRDefault="00D42765" w:rsidP="003A29F6">
      <w:pPr>
        <w:pStyle w:val="NormalWeb"/>
        <w:numPr>
          <w:ilvl w:val="0"/>
          <w:numId w:val="9"/>
        </w:numPr>
        <w:spacing w:before="0" w:beforeAutospacing="0" w:after="0" w:afterAutospacing="0"/>
        <w:rPr>
          <w:rFonts w:ascii="Arial" w:hAnsi="Arial" w:cs="Arial"/>
        </w:rPr>
      </w:pPr>
      <w:r w:rsidRPr="006B3597">
        <w:rPr>
          <w:rFonts w:ascii="Arial" w:hAnsi="Arial" w:cs="Arial"/>
        </w:rPr>
        <w:t>Making available a copy of the policy to prospective applicants</w:t>
      </w:r>
    </w:p>
    <w:p w:rsidR="00D42765" w:rsidRPr="006B3597" w:rsidRDefault="00D42765" w:rsidP="00D42765">
      <w:pPr>
        <w:pStyle w:val="NormalWeb"/>
        <w:numPr>
          <w:ilvl w:val="0"/>
          <w:numId w:val="9"/>
        </w:numPr>
        <w:spacing w:before="0" w:beforeAutospacing="0" w:after="0" w:afterAutospacing="0"/>
        <w:rPr>
          <w:rFonts w:ascii="Arial" w:hAnsi="Arial" w:cs="Arial"/>
        </w:rPr>
      </w:pPr>
      <w:r w:rsidRPr="006B3597">
        <w:rPr>
          <w:rFonts w:ascii="Arial" w:hAnsi="Arial" w:cs="Arial"/>
        </w:rPr>
        <w:t>Ensuring all new starters have the opportunity to discuss the policy with line managers/ colleagues</w:t>
      </w:r>
    </w:p>
    <w:p w:rsidR="00D42765" w:rsidRPr="006B3597" w:rsidRDefault="00D42765" w:rsidP="00D42765">
      <w:pPr>
        <w:pStyle w:val="NormalWeb"/>
        <w:numPr>
          <w:ilvl w:val="0"/>
          <w:numId w:val="9"/>
        </w:numPr>
        <w:spacing w:before="0" w:beforeAutospacing="0" w:after="0" w:afterAutospacing="0"/>
        <w:rPr>
          <w:rFonts w:ascii="Arial" w:hAnsi="Arial" w:cs="Arial"/>
        </w:rPr>
      </w:pPr>
      <w:r w:rsidRPr="006B3597">
        <w:rPr>
          <w:rFonts w:ascii="Arial" w:hAnsi="Arial" w:cs="Arial"/>
        </w:rPr>
        <w:t>Making use of team meetings to discuss the policy and defining areas where practice could be improved</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Providing non- discrimination selection training for managers who are recruiting</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Providing Equality and Diversity training and guidance to staff and volunteers (including committee members)</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Including reference to abiding by the policy in staff terms and conditions/ volunteer agreements</w:t>
      </w:r>
    </w:p>
    <w:p w:rsidR="00D42765" w:rsidRPr="006B3597" w:rsidRDefault="00D42765" w:rsidP="00D42765">
      <w:pPr>
        <w:pStyle w:val="NormalWeb"/>
        <w:numPr>
          <w:ilvl w:val="0"/>
          <w:numId w:val="8"/>
        </w:numPr>
        <w:spacing w:before="0" w:beforeAutospacing="0" w:after="0" w:afterAutospacing="0"/>
        <w:rPr>
          <w:rFonts w:ascii="Arial" w:hAnsi="Arial" w:cs="Arial"/>
          <w:i/>
        </w:rPr>
      </w:pPr>
      <w:r w:rsidRPr="006B3597">
        <w:rPr>
          <w:rFonts w:ascii="Arial" w:hAnsi="Arial" w:cs="Arial"/>
        </w:rPr>
        <w:t>Incorporating specific responsibilities into</w:t>
      </w:r>
      <w:r w:rsidRPr="006B3597">
        <w:rPr>
          <w:rFonts w:ascii="Arial" w:hAnsi="Arial" w:cs="Arial"/>
          <w:i/>
        </w:rPr>
        <w:t xml:space="preserve"> </w:t>
      </w:r>
      <w:r w:rsidRPr="006B3597">
        <w:rPr>
          <w:rFonts w:ascii="Arial" w:hAnsi="Arial" w:cs="Arial"/>
        </w:rPr>
        <w:t>job/role descriptions</w:t>
      </w:r>
    </w:p>
    <w:p w:rsidR="00404E15" w:rsidRPr="006B3597" w:rsidRDefault="00404E15" w:rsidP="00404E15">
      <w:pPr>
        <w:pStyle w:val="NormalWeb"/>
        <w:spacing w:before="0" w:beforeAutospacing="0" w:after="0" w:afterAutospacing="0"/>
        <w:ind w:left="360"/>
        <w:rPr>
          <w:rFonts w:ascii="Arial" w:hAnsi="Arial" w:cs="Arial"/>
          <w:i/>
        </w:rPr>
      </w:pPr>
    </w:p>
    <w:p w:rsidR="00D42765" w:rsidRPr="006B3597" w:rsidRDefault="00D42765" w:rsidP="00D42765">
      <w:pPr>
        <w:pStyle w:val="NormalWeb"/>
        <w:spacing w:before="0" w:beforeAutospacing="0" w:after="0" w:afterAutospacing="0"/>
        <w:rPr>
          <w:rFonts w:ascii="Arial" w:hAnsi="Arial" w:cs="Arial"/>
        </w:rPr>
      </w:pPr>
    </w:p>
    <w:p w:rsidR="00D42765" w:rsidRPr="006B3597" w:rsidRDefault="00046745" w:rsidP="00D42765">
      <w:pPr>
        <w:pStyle w:val="ListParagraph"/>
        <w:numPr>
          <w:ilvl w:val="1"/>
          <w:numId w:val="2"/>
        </w:numPr>
        <w:rPr>
          <w:rFonts w:ascii="Arial" w:hAnsi="Arial" w:cs="Arial"/>
          <w:b/>
          <w:sz w:val="24"/>
          <w:szCs w:val="24"/>
        </w:rPr>
      </w:pPr>
      <w:r w:rsidRPr="006B3597">
        <w:rPr>
          <w:rFonts w:ascii="Arial" w:hAnsi="Arial" w:cs="Arial"/>
          <w:b/>
          <w:sz w:val="24"/>
          <w:szCs w:val="24"/>
        </w:rPr>
        <w:t xml:space="preserve"> </w:t>
      </w:r>
      <w:r w:rsidR="00D42765" w:rsidRPr="006B3597">
        <w:rPr>
          <w:rFonts w:ascii="Arial" w:hAnsi="Arial" w:cs="Arial"/>
          <w:b/>
          <w:sz w:val="24"/>
          <w:szCs w:val="24"/>
        </w:rPr>
        <w:t>Working with Partners</w:t>
      </w:r>
    </w:p>
    <w:p w:rsidR="00D42765" w:rsidRPr="006B3597" w:rsidRDefault="00D42765" w:rsidP="00D42765">
      <w:pPr>
        <w:rPr>
          <w:rFonts w:ascii="Arial" w:hAnsi="Arial" w:cs="Arial"/>
          <w:sz w:val="24"/>
          <w:szCs w:val="24"/>
        </w:rPr>
      </w:pPr>
      <w:r w:rsidRPr="006B3597">
        <w:rPr>
          <w:rFonts w:ascii="Arial" w:hAnsi="Arial" w:cs="Arial"/>
          <w:sz w:val="24"/>
          <w:szCs w:val="24"/>
        </w:rPr>
        <w:t xml:space="preserve">In selecting our partners we will consider their commitment to Equality and Diversity by: </w:t>
      </w:r>
    </w:p>
    <w:p w:rsidR="00D42765" w:rsidRPr="006B3597" w:rsidRDefault="00D42765" w:rsidP="00D42765">
      <w:pPr>
        <w:pStyle w:val="ListParagraph"/>
        <w:numPr>
          <w:ilvl w:val="0"/>
          <w:numId w:val="10"/>
        </w:numPr>
        <w:spacing w:after="0"/>
        <w:contextualSpacing w:val="0"/>
        <w:rPr>
          <w:rFonts w:ascii="Arial" w:hAnsi="Arial" w:cs="Arial"/>
          <w:sz w:val="24"/>
          <w:szCs w:val="24"/>
        </w:rPr>
      </w:pPr>
      <w:r w:rsidRPr="006B3597">
        <w:rPr>
          <w:rFonts w:ascii="Arial" w:hAnsi="Arial" w:cs="Arial"/>
          <w:sz w:val="24"/>
          <w:szCs w:val="24"/>
        </w:rPr>
        <w:t>Asking to see their policy</w:t>
      </w:r>
    </w:p>
    <w:p w:rsidR="00D42765" w:rsidRPr="006B3597" w:rsidRDefault="00D42765" w:rsidP="00D42765">
      <w:pPr>
        <w:pStyle w:val="ListParagraph"/>
        <w:numPr>
          <w:ilvl w:val="0"/>
          <w:numId w:val="10"/>
        </w:numPr>
        <w:spacing w:after="0"/>
        <w:contextualSpacing w:val="0"/>
        <w:rPr>
          <w:rFonts w:ascii="Arial" w:hAnsi="Arial" w:cs="Arial"/>
          <w:sz w:val="24"/>
          <w:szCs w:val="24"/>
        </w:rPr>
      </w:pPr>
      <w:r w:rsidRPr="006B3597">
        <w:rPr>
          <w:rFonts w:ascii="Arial" w:hAnsi="Arial" w:cs="Arial"/>
          <w:sz w:val="24"/>
          <w:szCs w:val="24"/>
        </w:rPr>
        <w:t>Asking what they do in practice, including  monitoring the policy</w:t>
      </w:r>
    </w:p>
    <w:p w:rsidR="00D42765" w:rsidRPr="006B3597" w:rsidRDefault="00D42765" w:rsidP="00D42765">
      <w:pPr>
        <w:rPr>
          <w:rFonts w:ascii="Arial" w:hAnsi="Arial" w:cs="Arial"/>
          <w:sz w:val="24"/>
          <w:szCs w:val="24"/>
        </w:rPr>
      </w:pPr>
    </w:p>
    <w:p w:rsidR="00D42765" w:rsidRPr="006B3597" w:rsidRDefault="00D42765" w:rsidP="00D42765">
      <w:pPr>
        <w:rPr>
          <w:rFonts w:ascii="Arial" w:hAnsi="Arial" w:cs="Arial"/>
          <w:b/>
          <w:sz w:val="24"/>
          <w:szCs w:val="24"/>
        </w:rPr>
      </w:pPr>
      <w:r w:rsidRPr="006B3597">
        <w:rPr>
          <w:rFonts w:ascii="Arial" w:hAnsi="Arial" w:cs="Arial"/>
          <w:b/>
          <w:sz w:val="24"/>
          <w:szCs w:val="24"/>
        </w:rPr>
        <w:t>6.3 Users of Our Service</w:t>
      </w:r>
    </w:p>
    <w:p w:rsidR="00D42765" w:rsidRPr="006B3597" w:rsidRDefault="00D42765" w:rsidP="00D42765">
      <w:pPr>
        <w:rPr>
          <w:rFonts w:ascii="Arial" w:hAnsi="Arial" w:cs="Arial"/>
          <w:sz w:val="24"/>
          <w:szCs w:val="24"/>
        </w:rPr>
      </w:pPr>
      <w:r w:rsidRPr="006B3597">
        <w:rPr>
          <w:rFonts w:ascii="Arial" w:hAnsi="Arial" w:cs="Arial"/>
          <w:sz w:val="24"/>
          <w:szCs w:val="24"/>
        </w:rPr>
        <w:t>We will make our services accessible by:</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lastRenderedPageBreak/>
        <w:t xml:space="preserve">Considering formats for promotional material </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Appropriate use of language/ formats / fonts/ size</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Considering whether information should be available in alternative formats e.g. easy read /other languages</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Considering locations where the organisation’s services are promoted /advertised including community, faith venues.</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Considering accessibility of locations from which the service is provided, including disabled access.</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Considering the diverse make up of our st</w:t>
      </w:r>
      <w:r w:rsidR="00F231DA" w:rsidRPr="006B3597">
        <w:rPr>
          <w:rFonts w:ascii="Arial" w:hAnsi="Arial" w:cs="Arial"/>
        </w:rPr>
        <w:t xml:space="preserve">aff/ volunteers in relation to </w:t>
      </w:r>
      <w:r w:rsidRPr="006B3597">
        <w:rPr>
          <w:rFonts w:ascii="Arial" w:hAnsi="Arial" w:cs="Arial"/>
        </w:rPr>
        <w:t>our service users</w:t>
      </w:r>
    </w:p>
    <w:p w:rsidR="00D42765" w:rsidRPr="006B3597" w:rsidRDefault="00D42765" w:rsidP="00D42765">
      <w:pPr>
        <w:pStyle w:val="NormalWeb"/>
        <w:numPr>
          <w:ilvl w:val="0"/>
          <w:numId w:val="8"/>
        </w:numPr>
        <w:spacing w:before="0" w:beforeAutospacing="0" w:after="0" w:afterAutospacing="0"/>
        <w:rPr>
          <w:rFonts w:ascii="Arial" w:hAnsi="Arial" w:cs="Arial"/>
        </w:rPr>
      </w:pPr>
      <w:r w:rsidRPr="006B3597">
        <w:rPr>
          <w:rFonts w:ascii="Arial" w:hAnsi="Arial" w:cs="Arial"/>
        </w:rPr>
        <w:t>Considering the impact of proposed new services on the user group i.e. BME women.</w:t>
      </w:r>
    </w:p>
    <w:p w:rsidR="00D42765" w:rsidRPr="006B3597" w:rsidRDefault="00D42765" w:rsidP="00D42765">
      <w:pPr>
        <w:rPr>
          <w:rFonts w:ascii="Arial" w:hAnsi="Arial" w:cs="Arial"/>
          <w:sz w:val="24"/>
          <w:szCs w:val="24"/>
        </w:rPr>
      </w:pPr>
    </w:p>
    <w:p w:rsidR="00D42765" w:rsidRPr="006B3597" w:rsidRDefault="00D42765" w:rsidP="00D42765">
      <w:pPr>
        <w:pStyle w:val="ListParagraph"/>
        <w:numPr>
          <w:ilvl w:val="0"/>
          <w:numId w:val="2"/>
        </w:numPr>
        <w:rPr>
          <w:rFonts w:ascii="Arial" w:hAnsi="Arial" w:cs="Arial"/>
          <w:b/>
          <w:sz w:val="24"/>
          <w:szCs w:val="24"/>
        </w:rPr>
      </w:pPr>
      <w:r w:rsidRPr="006B3597">
        <w:rPr>
          <w:rFonts w:ascii="Arial" w:hAnsi="Arial" w:cs="Arial"/>
          <w:b/>
          <w:sz w:val="24"/>
          <w:szCs w:val="24"/>
        </w:rPr>
        <w:t>Monitoring  of the Policy</w:t>
      </w:r>
    </w:p>
    <w:p w:rsidR="00D42765" w:rsidRPr="006B3597" w:rsidRDefault="00D42765" w:rsidP="00D42765">
      <w:pPr>
        <w:pStyle w:val="ListParagraph"/>
        <w:ind w:left="360"/>
        <w:rPr>
          <w:rFonts w:ascii="Arial" w:hAnsi="Arial" w:cs="Arial"/>
          <w:b/>
          <w:sz w:val="24"/>
          <w:szCs w:val="24"/>
        </w:rPr>
      </w:pPr>
    </w:p>
    <w:p w:rsidR="00D42765" w:rsidRPr="006B3597" w:rsidRDefault="00D42765" w:rsidP="00D42765">
      <w:pPr>
        <w:pStyle w:val="ListParagraph"/>
        <w:ind w:left="0"/>
        <w:rPr>
          <w:rFonts w:ascii="Arial" w:hAnsi="Arial" w:cs="Arial"/>
          <w:sz w:val="24"/>
          <w:szCs w:val="24"/>
        </w:rPr>
      </w:pPr>
      <w:r w:rsidRPr="006B3597">
        <w:rPr>
          <w:rFonts w:ascii="Arial" w:hAnsi="Arial" w:cs="Arial"/>
          <w:sz w:val="24"/>
          <w:szCs w:val="24"/>
        </w:rPr>
        <w:t>This policy will be monitored to judge to what extent it is working and identify areas for improvement.</w:t>
      </w:r>
      <w:r w:rsidR="00F231DA" w:rsidRPr="006B3597">
        <w:rPr>
          <w:rFonts w:ascii="Arial" w:hAnsi="Arial" w:cs="Arial"/>
          <w:sz w:val="24"/>
          <w:szCs w:val="24"/>
        </w:rPr>
        <w:t xml:space="preserve">  </w:t>
      </w:r>
    </w:p>
    <w:p w:rsidR="00F231DA" w:rsidRPr="006B3597" w:rsidRDefault="00F231DA" w:rsidP="00D42765">
      <w:pPr>
        <w:pStyle w:val="ListParagraph"/>
        <w:ind w:left="0"/>
        <w:rPr>
          <w:rFonts w:ascii="Arial" w:hAnsi="Arial" w:cs="Arial"/>
          <w:sz w:val="24"/>
          <w:szCs w:val="24"/>
        </w:rPr>
      </w:pPr>
    </w:p>
    <w:p w:rsidR="00D42765" w:rsidRPr="006B3597" w:rsidRDefault="00D42765" w:rsidP="00D42765">
      <w:pPr>
        <w:pStyle w:val="ListParagraph"/>
        <w:ind w:left="0"/>
        <w:rPr>
          <w:rFonts w:ascii="Arial" w:hAnsi="Arial" w:cs="Arial"/>
          <w:sz w:val="24"/>
          <w:szCs w:val="24"/>
        </w:rPr>
      </w:pPr>
      <w:r w:rsidRPr="006B3597">
        <w:rPr>
          <w:rFonts w:ascii="Arial" w:hAnsi="Arial" w:cs="Arial"/>
          <w:sz w:val="24"/>
          <w:szCs w:val="24"/>
        </w:rPr>
        <w:t xml:space="preserve">Monitoring will relate to both employees/ volunteers and to </w:t>
      </w:r>
      <w:r w:rsidR="000E1C39" w:rsidRPr="006B3597">
        <w:rPr>
          <w:rFonts w:ascii="Arial" w:hAnsi="Arial" w:cs="Arial"/>
          <w:sz w:val="24"/>
          <w:szCs w:val="24"/>
        </w:rPr>
        <w:t>service users</w:t>
      </w:r>
      <w:r w:rsidRPr="006B3597">
        <w:rPr>
          <w:rFonts w:ascii="Arial" w:hAnsi="Arial" w:cs="Arial"/>
          <w:sz w:val="24"/>
          <w:szCs w:val="24"/>
        </w:rPr>
        <w:t>.</w:t>
      </w:r>
    </w:p>
    <w:p w:rsidR="00D42765" w:rsidRPr="006B3597" w:rsidRDefault="00D42765" w:rsidP="00D42765">
      <w:pPr>
        <w:pStyle w:val="ListParagraph"/>
        <w:ind w:left="0"/>
        <w:rPr>
          <w:rFonts w:ascii="Arial" w:hAnsi="Arial" w:cs="Arial"/>
          <w:sz w:val="24"/>
          <w:szCs w:val="24"/>
        </w:rPr>
      </w:pPr>
    </w:p>
    <w:p w:rsidR="00D42765" w:rsidRPr="006B3597" w:rsidRDefault="00D42765" w:rsidP="00D42765">
      <w:pPr>
        <w:pStyle w:val="ListParagraph"/>
        <w:numPr>
          <w:ilvl w:val="0"/>
          <w:numId w:val="12"/>
        </w:numPr>
        <w:spacing w:after="0"/>
        <w:contextualSpacing w:val="0"/>
        <w:rPr>
          <w:rFonts w:ascii="Arial" w:hAnsi="Arial" w:cs="Arial"/>
          <w:sz w:val="24"/>
          <w:szCs w:val="24"/>
        </w:rPr>
      </w:pPr>
      <w:r w:rsidRPr="006B3597">
        <w:rPr>
          <w:rFonts w:ascii="Arial" w:hAnsi="Arial" w:cs="Arial"/>
          <w:sz w:val="24"/>
          <w:szCs w:val="24"/>
        </w:rPr>
        <w:t>For employees and volunteers, diversity data will be collated and analysed in relation to recruitment, promotion</w:t>
      </w:r>
      <w:r w:rsidR="00F231DA" w:rsidRPr="006B3597">
        <w:rPr>
          <w:rFonts w:ascii="Arial" w:hAnsi="Arial" w:cs="Arial"/>
          <w:sz w:val="24"/>
          <w:szCs w:val="24"/>
        </w:rPr>
        <w:t xml:space="preserve">, training and leavers. </w:t>
      </w:r>
    </w:p>
    <w:p w:rsidR="00D42765" w:rsidRPr="006B3597" w:rsidRDefault="00D42765" w:rsidP="00D42765">
      <w:pPr>
        <w:pStyle w:val="ListParagraph"/>
        <w:numPr>
          <w:ilvl w:val="0"/>
          <w:numId w:val="12"/>
        </w:numPr>
        <w:spacing w:after="0"/>
        <w:contextualSpacing w:val="0"/>
        <w:rPr>
          <w:rFonts w:ascii="Arial" w:hAnsi="Arial" w:cs="Arial"/>
          <w:sz w:val="24"/>
          <w:szCs w:val="24"/>
        </w:rPr>
      </w:pPr>
      <w:r w:rsidRPr="006B3597">
        <w:rPr>
          <w:rFonts w:ascii="Arial" w:hAnsi="Arial" w:cs="Arial"/>
          <w:sz w:val="24"/>
          <w:szCs w:val="24"/>
        </w:rPr>
        <w:t xml:space="preserve"> For learners it will include registration onto programmes, completion and attainment levels.</w:t>
      </w:r>
    </w:p>
    <w:p w:rsidR="00D42765" w:rsidRPr="006B3597" w:rsidRDefault="00D42765" w:rsidP="00D42765">
      <w:pPr>
        <w:pStyle w:val="ListParagraph"/>
        <w:numPr>
          <w:ilvl w:val="0"/>
          <w:numId w:val="12"/>
        </w:numPr>
        <w:spacing w:after="0"/>
        <w:contextualSpacing w:val="0"/>
        <w:rPr>
          <w:rFonts w:ascii="Arial" w:hAnsi="Arial" w:cs="Arial"/>
          <w:sz w:val="24"/>
          <w:szCs w:val="24"/>
        </w:rPr>
      </w:pPr>
      <w:r w:rsidRPr="006B3597">
        <w:rPr>
          <w:rFonts w:ascii="Arial" w:hAnsi="Arial" w:cs="Arial"/>
          <w:sz w:val="24"/>
          <w:szCs w:val="24"/>
        </w:rPr>
        <w:t>For users it will include those accessing the different services the Centre provide</w:t>
      </w:r>
      <w:r w:rsidR="00F231DA" w:rsidRPr="006B3597">
        <w:rPr>
          <w:rFonts w:ascii="Arial" w:hAnsi="Arial" w:cs="Arial"/>
          <w:sz w:val="24"/>
          <w:szCs w:val="24"/>
        </w:rPr>
        <w:t xml:space="preserve">, profile of members </w:t>
      </w:r>
      <w:r w:rsidRPr="006B3597">
        <w:rPr>
          <w:rFonts w:ascii="Arial" w:hAnsi="Arial" w:cs="Arial"/>
          <w:sz w:val="24"/>
          <w:szCs w:val="24"/>
        </w:rPr>
        <w:t>and will include the following types of information:</w:t>
      </w:r>
    </w:p>
    <w:p w:rsidR="00D42765" w:rsidRPr="006B3597" w:rsidRDefault="00D42765" w:rsidP="00D42765">
      <w:pPr>
        <w:pStyle w:val="ListParagraph"/>
        <w:numPr>
          <w:ilvl w:val="1"/>
          <w:numId w:val="11"/>
        </w:numPr>
        <w:spacing w:after="0"/>
        <w:contextualSpacing w:val="0"/>
        <w:rPr>
          <w:rFonts w:ascii="Arial" w:hAnsi="Arial" w:cs="Arial"/>
          <w:sz w:val="24"/>
          <w:szCs w:val="24"/>
        </w:rPr>
      </w:pPr>
      <w:r w:rsidRPr="006B3597">
        <w:rPr>
          <w:rFonts w:ascii="Arial" w:hAnsi="Arial" w:cs="Arial"/>
          <w:sz w:val="24"/>
          <w:szCs w:val="24"/>
        </w:rPr>
        <w:t>Informat</w:t>
      </w:r>
      <w:r w:rsidR="00F231DA" w:rsidRPr="006B3597">
        <w:rPr>
          <w:rFonts w:ascii="Arial" w:hAnsi="Arial" w:cs="Arial"/>
          <w:sz w:val="24"/>
          <w:szCs w:val="24"/>
        </w:rPr>
        <w:t xml:space="preserve">ion of location </w:t>
      </w:r>
    </w:p>
    <w:p w:rsidR="00D42765" w:rsidRPr="006B3597" w:rsidRDefault="00D42765" w:rsidP="00404E15">
      <w:pPr>
        <w:pStyle w:val="ListParagraph"/>
        <w:numPr>
          <w:ilvl w:val="1"/>
          <w:numId w:val="11"/>
        </w:numPr>
        <w:spacing w:after="0"/>
        <w:rPr>
          <w:rFonts w:ascii="Arial" w:hAnsi="Arial" w:cs="Arial"/>
          <w:sz w:val="24"/>
          <w:szCs w:val="24"/>
        </w:rPr>
      </w:pPr>
      <w:r w:rsidRPr="006B3597">
        <w:rPr>
          <w:rFonts w:ascii="Arial" w:hAnsi="Arial" w:cs="Arial"/>
          <w:sz w:val="24"/>
          <w:szCs w:val="24"/>
        </w:rPr>
        <w:t>Information on how they heard of our service/ accessed our service</w:t>
      </w:r>
    </w:p>
    <w:p w:rsidR="00D42765" w:rsidRPr="006B3597" w:rsidRDefault="00D42765" w:rsidP="00D42765">
      <w:pPr>
        <w:pStyle w:val="ListParagraph"/>
        <w:numPr>
          <w:ilvl w:val="1"/>
          <w:numId w:val="11"/>
        </w:numPr>
        <w:spacing w:after="0"/>
        <w:contextualSpacing w:val="0"/>
        <w:rPr>
          <w:rFonts w:ascii="Arial" w:hAnsi="Arial" w:cs="Arial"/>
          <w:sz w:val="24"/>
          <w:szCs w:val="24"/>
        </w:rPr>
      </w:pPr>
      <w:r w:rsidRPr="006B3597">
        <w:rPr>
          <w:rFonts w:ascii="Arial" w:hAnsi="Arial" w:cs="Arial"/>
          <w:sz w:val="24"/>
          <w:szCs w:val="24"/>
        </w:rPr>
        <w:t>Elemen</w:t>
      </w:r>
      <w:r w:rsidR="00F231DA" w:rsidRPr="006B3597">
        <w:rPr>
          <w:rFonts w:ascii="Arial" w:hAnsi="Arial" w:cs="Arial"/>
          <w:sz w:val="24"/>
          <w:szCs w:val="24"/>
        </w:rPr>
        <w:t>ts of the service used</w:t>
      </w:r>
      <w:r w:rsidRPr="006B3597">
        <w:rPr>
          <w:rFonts w:ascii="Arial" w:hAnsi="Arial" w:cs="Arial"/>
          <w:sz w:val="24"/>
          <w:szCs w:val="24"/>
        </w:rPr>
        <w:t xml:space="preserve"> by  protected characteristics</w:t>
      </w:r>
    </w:p>
    <w:p w:rsidR="00DB4FAB" w:rsidRPr="006B3597" w:rsidRDefault="00DB4FAB" w:rsidP="00DB4FAB">
      <w:pPr>
        <w:pStyle w:val="ListParagraph"/>
        <w:spacing w:after="0"/>
        <w:ind w:left="1080"/>
        <w:contextualSpacing w:val="0"/>
        <w:rPr>
          <w:rFonts w:ascii="Arial" w:hAnsi="Arial" w:cs="Arial"/>
          <w:sz w:val="24"/>
          <w:szCs w:val="24"/>
        </w:rPr>
      </w:pPr>
    </w:p>
    <w:p w:rsidR="00D42765" w:rsidRPr="006B3597" w:rsidRDefault="00D42765" w:rsidP="00D42765">
      <w:pPr>
        <w:pStyle w:val="ListParagraph"/>
        <w:ind w:left="0"/>
        <w:rPr>
          <w:rFonts w:ascii="Arial" w:hAnsi="Arial" w:cs="Arial"/>
          <w:sz w:val="24"/>
          <w:szCs w:val="24"/>
        </w:rPr>
      </w:pPr>
      <w:r w:rsidRPr="006B3597">
        <w:rPr>
          <w:rFonts w:ascii="Arial" w:hAnsi="Arial" w:cs="Arial"/>
          <w:sz w:val="24"/>
          <w:szCs w:val="24"/>
        </w:rPr>
        <w:t xml:space="preserve"> The above data will be analysed by Managers and made available for Committee Members. The data </w:t>
      </w:r>
      <w:r w:rsidR="000E1C39" w:rsidRPr="006B3597">
        <w:rPr>
          <w:rFonts w:ascii="Arial" w:hAnsi="Arial" w:cs="Arial"/>
          <w:sz w:val="24"/>
          <w:szCs w:val="24"/>
        </w:rPr>
        <w:t>will be</w:t>
      </w:r>
      <w:r w:rsidRPr="006B3597">
        <w:rPr>
          <w:rFonts w:ascii="Arial" w:hAnsi="Arial" w:cs="Arial"/>
          <w:sz w:val="24"/>
          <w:szCs w:val="24"/>
        </w:rPr>
        <w:t xml:space="preserve"> </w:t>
      </w:r>
      <w:r w:rsidR="000E1C39" w:rsidRPr="006B3597">
        <w:rPr>
          <w:rFonts w:ascii="Arial" w:hAnsi="Arial" w:cs="Arial"/>
          <w:sz w:val="24"/>
          <w:szCs w:val="24"/>
        </w:rPr>
        <w:t>anonymised to</w:t>
      </w:r>
      <w:r w:rsidRPr="006B3597">
        <w:rPr>
          <w:rFonts w:ascii="Arial" w:hAnsi="Arial" w:cs="Arial"/>
          <w:sz w:val="24"/>
          <w:szCs w:val="24"/>
        </w:rPr>
        <w:t xml:space="preserve"> comply with Data Protection legislation. </w:t>
      </w:r>
    </w:p>
    <w:p w:rsidR="00D42765" w:rsidRPr="006B3597" w:rsidRDefault="00D42765" w:rsidP="00D42765">
      <w:pPr>
        <w:pStyle w:val="ListParagraph"/>
        <w:ind w:left="0"/>
        <w:rPr>
          <w:rFonts w:ascii="Arial" w:hAnsi="Arial" w:cs="Arial"/>
          <w:sz w:val="24"/>
          <w:szCs w:val="24"/>
        </w:rPr>
      </w:pPr>
    </w:p>
    <w:p w:rsidR="00D42765" w:rsidRPr="006B3597" w:rsidRDefault="00D42765" w:rsidP="00D42765">
      <w:pPr>
        <w:pStyle w:val="ListParagraph"/>
        <w:ind w:left="0"/>
        <w:rPr>
          <w:rFonts w:ascii="Arial" w:hAnsi="Arial" w:cs="Arial"/>
          <w:sz w:val="24"/>
          <w:szCs w:val="24"/>
        </w:rPr>
      </w:pPr>
      <w:r w:rsidRPr="006B3597">
        <w:rPr>
          <w:rFonts w:ascii="Arial" w:hAnsi="Arial" w:cs="Arial"/>
          <w:sz w:val="24"/>
          <w:szCs w:val="24"/>
        </w:rPr>
        <w:t>The information gathered will be considered in relation to e.g. baseline population statistics for the Highfields area and across the City of Lei</w:t>
      </w:r>
      <w:r w:rsidR="00F231DA" w:rsidRPr="006B3597">
        <w:rPr>
          <w:rFonts w:ascii="Arial" w:hAnsi="Arial" w:cs="Arial"/>
          <w:sz w:val="24"/>
          <w:szCs w:val="24"/>
        </w:rPr>
        <w:t xml:space="preserve">cester with high BME population, including service users from </w:t>
      </w:r>
      <w:r w:rsidRPr="006B3597">
        <w:rPr>
          <w:rFonts w:ascii="Arial" w:hAnsi="Arial" w:cs="Arial"/>
          <w:sz w:val="24"/>
          <w:szCs w:val="24"/>
        </w:rPr>
        <w:t xml:space="preserve">other similar organisations. </w:t>
      </w:r>
    </w:p>
    <w:p w:rsidR="00D42765" w:rsidRPr="006B3597" w:rsidRDefault="00D42765" w:rsidP="00D42765">
      <w:pPr>
        <w:pStyle w:val="ListParagraph"/>
        <w:ind w:left="0"/>
        <w:rPr>
          <w:rFonts w:ascii="Arial" w:hAnsi="Arial" w:cs="Arial"/>
          <w:sz w:val="24"/>
          <w:szCs w:val="24"/>
        </w:rPr>
      </w:pPr>
    </w:p>
    <w:p w:rsidR="00D42765" w:rsidRPr="006B3597" w:rsidRDefault="00D42765" w:rsidP="00D42765">
      <w:pPr>
        <w:pStyle w:val="ListParagraph"/>
        <w:numPr>
          <w:ilvl w:val="0"/>
          <w:numId w:val="2"/>
        </w:numPr>
        <w:rPr>
          <w:rFonts w:ascii="Arial" w:hAnsi="Arial" w:cs="Arial"/>
          <w:b/>
          <w:sz w:val="24"/>
          <w:szCs w:val="24"/>
        </w:rPr>
      </w:pPr>
      <w:r w:rsidRPr="006B3597">
        <w:rPr>
          <w:rFonts w:ascii="Arial" w:hAnsi="Arial" w:cs="Arial"/>
          <w:b/>
          <w:sz w:val="24"/>
          <w:szCs w:val="24"/>
        </w:rPr>
        <w:t>Reporting discrimination / potential discrimination</w:t>
      </w:r>
    </w:p>
    <w:p w:rsidR="009E6A0A" w:rsidRPr="007B3A37" w:rsidRDefault="000E1C39" w:rsidP="00A84331">
      <w:pPr>
        <w:autoSpaceDE w:val="0"/>
        <w:autoSpaceDN w:val="0"/>
        <w:adjustRightInd w:val="0"/>
        <w:rPr>
          <w:rFonts w:ascii="Arial" w:hAnsi="Arial" w:cs="Arial"/>
          <w:sz w:val="24"/>
          <w:szCs w:val="24"/>
        </w:rPr>
      </w:pPr>
      <w:r w:rsidRPr="006B3597">
        <w:rPr>
          <w:rFonts w:ascii="Arial" w:hAnsi="Arial" w:cs="Arial"/>
          <w:sz w:val="24"/>
          <w:szCs w:val="24"/>
        </w:rPr>
        <w:t>Employees and volunteers</w:t>
      </w:r>
      <w:r w:rsidR="00A84331" w:rsidRPr="006B3597">
        <w:rPr>
          <w:rFonts w:ascii="Arial" w:hAnsi="Arial" w:cs="Arial"/>
          <w:sz w:val="24"/>
          <w:szCs w:val="24"/>
        </w:rPr>
        <w:t xml:space="preserve"> who feel that they have suffered any form of discrimination should raise the issue through the following means: </w:t>
      </w:r>
    </w:p>
    <w:p w:rsidR="00404E15" w:rsidRPr="006B3597" w:rsidRDefault="00404E15" w:rsidP="00A84331">
      <w:pPr>
        <w:autoSpaceDE w:val="0"/>
        <w:autoSpaceDN w:val="0"/>
        <w:adjustRightInd w:val="0"/>
        <w:rPr>
          <w:rFonts w:ascii="Arial" w:hAnsi="Arial" w:cs="Arial"/>
          <w:b/>
          <w:sz w:val="24"/>
          <w:szCs w:val="24"/>
        </w:rPr>
      </w:pPr>
      <w:r w:rsidRPr="006B3597">
        <w:rPr>
          <w:rFonts w:ascii="Arial" w:hAnsi="Arial" w:cs="Arial"/>
          <w:b/>
          <w:sz w:val="24"/>
          <w:szCs w:val="24"/>
        </w:rPr>
        <w:t>8.1 Employees</w:t>
      </w:r>
    </w:p>
    <w:p w:rsidR="00A84331" w:rsidRPr="006B3597" w:rsidRDefault="00A84331" w:rsidP="00A84331">
      <w:pPr>
        <w:autoSpaceDE w:val="0"/>
        <w:autoSpaceDN w:val="0"/>
        <w:adjustRightInd w:val="0"/>
        <w:rPr>
          <w:rFonts w:ascii="Arial" w:hAnsi="Arial" w:cs="Arial"/>
          <w:sz w:val="24"/>
          <w:szCs w:val="24"/>
        </w:rPr>
      </w:pPr>
      <w:r w:rsidRPr="006B3597">
        <w:rPr>
          <w:rFonts w:ascii="Arial" w:hAnsi="Arial" w:cs="Arial"/>
          <w:sz w:val="24"/>
          <w:szCs w:val="24"/>
        </w:rPr>
        <w:t xml:space="preserve">In the first instance the </w:t>
      </w:r>
      <w:r w:rsidR="00F231DA" w:rsidRPr="006B3597">
        <w:rPr>
          <w:rFonts w:ascii="Arial" w:hAnsi="Arial" w:cs="Arial"/>
          <w:sz w:val="24"/>
          <w:szCs w:val="24"/>
        </w:rPr>
        <w:t>matter must</w:t>
      </w:r>
      <w:r w:rsidRPr="006B3597">
        <w:rPr>
          <w:rFonts w:ascii="Arial" w:hAnsi="Arial" w:cs="Arial"/>
          <w:sz w:val="24"/>
          <w:szCs w:val="24"/>
        </w:rPr>
        <w:t xml:space="preserve"> </w:t>
      </w:r>
      <w:r w:rsidR="00F231DA" w:rsidRPr="006B3597">
        <w:rPr>
          <w:rFonts w:ascii="Arial" w:hAnsi="Arial" w:cs="Arial"/>
          <w:sz w:val="24"/>
          <w:szCs w:val="24"/>
        </w:rPr>
        <w:t>be raised</w:t>
      </w:r>
      <w:r w:rsidRPr="006B3597">
        <w:rPr>
          <w:rFonts w:ascii="Arial" w:hAnsi="Arial" w:cs="Arial"/>
          <w:sz w:val="24"/>
          <w:szCs w:val="24"/>
        </w:rPr>
        <w:t xml:space="preserve"> with the line </w:t>
      </w:r>
      <w:r w:rsidR="00F231DA" w:rsidRPr="006B3597">
        <w:rPr>
          <w:rFonts w:ascii="Arial" w:hAnsi="Arial" w:cs="Arial"/>
          <w:sz w:val="24"/>
          <w:szCs w:val="24"/>
        </w:rPr>
        <w:t>manager, if</w:t>
      </w:r>
      <w:r w:rsidRPr="006B3597">
        <w:rPr>
          <w:rFonts w:ascii="Arial" w:hAnsi="Arial" w:cs="Arial"/>
          <w:sz w:val="24"/>
          <w:szCs w:val="24"/>
        </w:rPr>
        <w:t xml:space="preserve"> the line manager is implicated the matter should be raised with the Chair of the Committee as per </w:t>
      </w:r>
      <w:r w:rsidR="00404E15" w:rsidRPr="006B3597">
        <w:rPr>
          <w:rFonts w:ascii="Arial" w:hAnsi="Arial" w:cs="Arial"/>
          <w:sz w:val="24"/>
          <w:szCs w:val="24"/>
        </w:rPr>
        <w:t xml:space="preserve">Shama Women’s Centre’s </w:t>
      </w:r>
      <w:r w:rsidRPr="006B3597">
        <w:rPr>
          <w:rFonts w:ascii="Arial" w:hAnsi="Arial" w:cs="Arial"/>
          <w:sz w:val="24"/>
          <w:szCs w:val="24"/>
        </w:rPr>
        <w:t>Grievance Procedure</w:t>
      </w:r>
      <w:r w:rsidR="00404E15" w:rsidRPr="006B3597">
        <w:rPr>
          <w:rFonts w:ascii="Arial" w:hAnsi="Arial" w:cs="Arial"/>
          <w:sz w:val="24"/>
          <w:szCs w:val="24"/>
        </w:rPr>
        <w:t>.</w:t>
      </w:r>
    </w:p>
    <w:p w:rsidR="007B3A37" w:rsidRDefault="007B3A37" w:rsidP="00A84331">
      <w:pPr>
        <w:autoSpaceDE w:val="0"/>
        <w:autoSpaceDN w:val="0"/>
        <w:adjustRightInd w:val="0"/>
        <w:rPr>
          <w:rFonts w:ascii="Arial" w:hAnsi="Arial" w:cs="Arial"/>
          <w:b/>
          <w:sz w:val="24"/>
          <w:szCs w:val="24"/>
        </w:rPr>
      </w:pPr>
    </w:p>
    <w:p w:rsidR="00404E15" w:rsidRPr="006B3597" w:rsidRDefault="00404E15" w:rsidP="00A84331">
      <w:pPr>
        <w:autoSpaceDE w:val="0"/>
        <w:autoSpaceDN w:val="0"/>
        <w:adjustRightInd w:val="0"/>
        <w:rPr>
          <w:rFonts w:ascii="Arial" w:hAnsi="Arial" w:cs="Arial"/>
          <w:sz w:val="24"/>
          <w:szCs w:val="24"/>
        </w:rPr>
      </w:pPr>
      <w:r w:rsidRPr="006B3597">
        <w:rPr>
          <w:rFonts w:ascii="Arial" w:hAnsi="Arial" w:cs="Arial"/>
          <w:b/>
          <w:sz w:val="24"/>
          <w:szCs w:val="24"/>
        </w:rPr>
        <w:lastRenderedPageBreak/>
        <w:t xml:space="preserve">8.2 </w:t>
      </w:r>
      <w:r w:rsidR="00A84331" w:rsidRPr="006B3597">
        <w:rPr>
          <w:rFonts w:ascii="Arial" w:hAnsi="Arial" w:cs="Arial"/>
          <w:b/>
          <w:sz w:val="24"/>
          <w:szCs w:val="24"/>
        </w:rPr>
        <w:t>Volunteers</w:t>
      </w:r>
      <w:r w:rsidR="00A84331" w:rsidRPr="006B3597">
        <w:rPr>
          <w:rFonts w:ascii="Arial" w:hAnsi="Arial" w:cs="Arial"/>
          <w:sz w:val="24"/>
          <w:szCs w:val="24"/>
        </w:rPr>
        <w:t xml:space="preserve"> </w:t>
      </w:r>
    </w:p>
    <w:p w:rsidR="00A84331" w:rsidRPr="006B3597" w:rsidRDefault="00404E15" w:rsidP="00A84331">
      <w:pPr>
        <w:autoSpaceDE w:val="0"/>
        <w:autoSpaceDN w:val="0"/>
        <w:adjustRightInd w:val="0"/>
        <w:rPr>
          <w:rFonts w:ascii="Arial" w:hAnsi="Arial" w:cs="Arial"/>
          <w:sz w:val="24"/>
          <w:szCs w:val="24"/>
        </w:rPr>
      </w:pPr>
      <w:r w:rsidRPr="006B3597">
        <w:rPr>
          <w:rFonts w:ascii="Arial" w:hAnsi="Arial" w:cs="Arial"/>
          <w:sz w:val="24"/>
          <w:szCs w:val="24"/>
        </w:rPr>
        <w:t xml:space="preserve">Volunteers </w:t>
      </w:r>
      <w:r w:rsidR="00A84331" w:rsidRPr="006B3597">
        <w:rPr>
          <w:rFonts w:ascii="Arial" w:hAnsi="Arial" w:cs="Arial"/>
          <w:sz w:val="24"/>
          <w:szCs w:val="24"/>
        </w:rPr>
        <w:t xml:space="preserve">who feel that they have suffered any form of discrimination should raise this with the line manager in the first instance as per Shama Women’s Centre’s Volunteer Policy. </w:t>
      </w:r>
    </w:p>
    <w:p w:rsidR="00404E15" w:rsidRPr="006B3597" w:rsidRDefault="00404E15" w:rsidP="00A84331">
      <w:pPr>
        <w:autoSpaceDE w:val="0"/>
        <w:autoSpaceDN w:val="0"/>
        <w:adjustRightInd w:val="0"/>
        <w:rPr>
          <w:rFonts w:ascii="Arial" w:hAnsi="Arial" w:cs="Arial"/>
          <w:sz w:val="24"/>
          <w:szCs w:val="24"/>
        </w:rPr>
      </w:pPr>
      <w:r w:rsidRPr="006B3597">
        <w:rPr>
          <w:rFonts w:ascii="Arial" w:hAnsi="Arial" w:cs="Arial"/>
          <w:b/>
          <w:sz w:val="24"/>
          <w:szCs w:val="24"/>
        </w:rPr>
        <w:t xml:space="preserve">8.3 </w:t>
      </w:r>
      <w:r w:rsidR="00A84331" w:rsidRPr="006B3597">
        <w:rPr>
          <w:rFonts w:ascii="Arial" w:hAnsi="Arial" w:cs="Arial"/>
          <w:b/>
          <w:sz w:val="24"/>
          <w:szCs w:val="24"/>
        </w:rPr>
        <w:t>Service users</w:t>
      </w:r>
      <w:r w:rsidR="00A84331" w:rsidRPr="006B3597">
        <w:rPr>
          <w:rFonts w:ascii="Arial" w:hAnsi="Arial" w:cs="Arial"/>
          <w:sz w:val="24"/>
          <w:szCs w:val="24"/>
        </w:rPr>
        <w:t xml:space="preserve"> </w:t>
      </w:r>
    </w:p>
    <w:p w:rsidR="00A84331" w:rsidRPr="006B3597" w:rsidRDefault="00404E15" w:rsidP="00A84331">
      <w:pPr>
        <w:autoSpaceDE w:val="0"/>
        <w:autoSpaceDN w:val="0"/>
        <w:adjustRightInd w:val="0"/>
        <w:rPr>
          <w:rFonts w:ascii="Arial" w:hAnsi="Arial" w:cs="Arial"/>
          <w:sz w:val="24"/>
          <w:szCs w:val="24"/>
        </w:rPr>
      </w:pPr>
      <w:r w:rsidRPr="006B3597">
        <w:rPr>
          <w:rFonts w:ascii="Arial" w:hAnsi="Arial" w:cs="Arial"/>
          <w:sz w:val="24"/>
          <w:szCs w:val="24"/>
        </w:rPr>
        <w:t xml:space="preserve">Service users </w:t>
      </w:r>
      <w:r w:rsidR="00A84331" w:rsidRPr="006B3597">
        <w:rPr>
          <w:rFonts w:ascii="Arial" w:hAnsi="Arial" w:cs="Arial"/>
          <w:sz w:val="24"/>
          <w:szCs w:val="24"/>
        </w:rPr>
        <w:t>who feel that they have suffered any form of discrimination should raise it with the C</w:t>
      </w:r>
      <w:r w:rsidR="00C51554">
        <w:rPr>
          <w:rFonts w:ascii="Arial" w:hAnsi="Arial" w:cs="Arial"/>
          <w:sz w:val="24"/>
          <w:szCs w:val="24"/>
        </w:rPr>
        <w:t>EO</w:t>
      </w:r>
      <w:r w:rsidR="00A84331" w:rsidRPr="006B3597">
        <w:rPr>
          <w:rFonts w:ascii="Arial" w:hAnsi="Arial" w:cs="Arial"/>
          <w:sz w:val="24"/>
          <w:szCs w:val="24"/>
        </w:rPr>
        <w:t xml:space="preserve"> in the first instance per Shama Women’s Centre’s Customer Complaints policy and procedure.</w:t>
      </w:r>
    </w:p>
    <w:p w:rsidR="00404E15" w:rsidRPr="006B3597" w:rsidRDefault="00404E15" w:rsidP="00A84331">
      <w:pPr>
        <w:pStyle w:val="NoSpacing"/>
        <w:rPr>
          <w:rFonts w:cs="Arial"/>
          <w:b/>
          <w:sz w:val="24"/>
          <w:szCs w:val="24"/>
        </w:rPr>
      </w:pPr>
      <w:r w:rsidRPr="006B3597">
        <w:rPr>
          <w:rFonts w:cs="Arial"/>
          <w:b/>
          <w:sz w:val="24"/>
          <w:szCs w:val="24"/>
        </w:rPr>
        <w:t>8.4 Harassment</w:t>
      </w:r>
    </w:p>
    <w:p w:rsidR="00404E15" w:rsidRPr="006B3597" w:rsidRDefault="00404E15" w:rsidP="00A84331">
      <w:pPr>
        <w:pStyle w:val="NoSpacing"/>
        <w:rPr>
          <w:rFonts w:cs="Arial"/>
          <w:b/>
          <w:sz w:val="24"/>
          <w:szCs w:val="24"/>
        </w:rPr>
      </w:pPr>
    </w:p>
    <w:p w:rsidR="00A84331" w:rsidRPr="006B3597" w:rsidRDefault="00A84331" w:rsidP="00A84331">
      <w:pPr>
        <w:pStyle w:val="NoSpacing"/>
        <w:rPr>
          <w:rFonts w:cs="Arial"/>
          <w:sz w:val="24"/>
          <w:szCs w:val="24"/>
        </w:rPr>
      </w:pPr>
      <w:r w:rsidRPr="006B3597">
        <w:rPr>
          <w:rFonts w:cs="Arial"/>
          <w:sz w:val="24"/>
          <w:szCs w:val="24"/>
        </w:rPr>
        <w:t xml:space="preserve">Employees, volunteers and service users should also use this approach if they feel that they been the subject of harassment from someone who is not an employee of Shama </w:t>
      </w:r>
      <w:r w:rsidR="00F0089D" w:rsidRPr="006B3597">
        <w:rPr>
          <w:rFonts w:cs="Arial"/>
          <w:sz w:val="24"/>
          <w:szCs w:val="24"/>
        </w:rPr>
        <w:t xml:space="preserve">Women’s. </w:t>
      </w:r>
      <w:r w:rsidRPr="006B3597">
        <w:rPr>
          <w:rFonts w:cs="Arial"/>
          <w:sz w:val="24"/>
          <w:szCs w:val="24"/>
        </w:rPr>
        <w:t>Shama Women’s Centre will not tolerate any harassment from third parties towards its employees, volunteers and service users and will take appropriate action to prevent it happening again.</w:t>
      </w:r>
    </w:p>
    <w:p w:rsidR="00A84331" w:rsidRPr="006B3597" w:rsidRDefault="00A84331" w:rsidP="00A84331">
      <w:pPr>
        <w:autoSpaceDE w:val="0"/>
        <w:autoSpaceDN w:val="0"/>
        <w:adjustRightInd w:val="0"/>
        <w:rPr>
          <w:rFonts w:ascii="Arial" w:hAnsi="Arial" w:cs="Arial"/>
          <w:sz w:val="24"/>
          <w:szCs w:val="24"/>
        </w:rPr>
      </w:pPr>
    </w:p>
    <w:p w:rsidR="00A84331" w:rsidRPr="006B3597" w:rsidRDefault="00A84331" w:rsidP="00A84331">
      <w:pPr>
        <w:autoSpaceDE w:val="0"/>
        <w:autoSpaceDN w:val="0"/>
        <w:adjustRightInd w:val="0"/>
        <w:rPr>
          <w:rFonts w:ascii="Arial" w:hAnsi="Arial" w:cs="Arial"/>
          <w:sz w:val="24"/>
          <w:szCs w:val="24"/>
        </w:rPr>
      </w:pPr>
      <w:r w:rsidRPr="006B3597">
        <w:rPr>
          <w:rFonts w:ascii="Arial" w:hAnsi="Arial" w:cs="Arial"/>
          <w:sz w:val="24"/>
          <w:szCs w:val="24"/>
        </w:rPr>
        <w:t>If an employee, volunteer and service user witnesses behaviour that they find offensive in relation to age, marriage or civil partnership, pregnancy and maternity, disability, gender reassignment, race, religion or belief, sex and sexual orientation, even if it is not directed at them they should also use this procedure.</w:t>
      </w:r>
    </w:p>
    <w:p w:rsidR="00404E15" w:rsidRPr="006B3597" w:rsidRDefault="00404E15" w:rsidP="00404E15">
      <w:pPr>
        <w:pStyle w:val="NormalWeb"/>
        <w:spacing w:before="0" w:beforeAutospacing="0" w:after="0" w:afterAutospacing="0"/>
        <w:rPr>
          <w:rFonts w:ascii="Arial" w:hAnsi="Arial" w:cs="Arial"/>
        </w:rPr>
      </w:pPr>
      <w:r w:rsidRPr="006B3597">
        <w:rPr>
          <w:rFonts w:ascii="Arial" w:hAnsi="Arial" w:cs="Arial"/>
          <w:i/>
        </w:rPr>
        <w:t>All complaints will be treated seriously, promptly and confidentiality.</w:t>
      </w:r>
    </w:p>
    <w:p w:rsidR="00DB4FAB" w:rsidRPr="006B3597" w:rsidRDefault="00DB4FAB" w:rsidP="00404E15">
      <w:pPr>
        <w:autoSpaceDE w:val="0"/>
        <w:autoSpaceDN w:val="0"/>
        <w:adjustRightInd w:val="0"/>
        <w:rPr>
          <w:rFonts w:ascii="Arial" w:hAnsi="Arial" w:cs="Arial"/>
          <w:sz w:val="24"/>
          <w:szCs w:val="24"/>
        </w:rPr>
      </w:pPr>
    </w:p>
    <w:p w:rsidR="00404E15" w:rsidRPr="006B3597" w:rsidRDefault="00404E15" w:rsidP="00404E15">
      <w:pPr>
        <w:autoSpaceDE w:val="0"/>
        <w:autoSpaceDN w:val="0"/>
        <w:adjustRightInd w:val="0"/>
        <w:rPr>
          <w:rFonts w:ascii="Arial" w:hAnsi="Arial" w:cs="Arial"/>
          <w:b/>
          <w:sz w:val="24"/>
          <w:szCs w:val="24"/>
        </w:rPr>
      </w:pPr>
      <w:r w:rsidRPr="006B3597">
        <w:rPr>
          <w:rFonts w:ascii="Arial" w:hAnsi="Arial" w:cs="Arial"/>
          <w:b/>
          <w:sz w:val="24"/>
          <w:szCs w:val="24"/>
        </w:rPr>
        <w:t>9. Review of Policy</w:t>
      </w:r>
    </w:p>
    <w:p w:rsidR="00404E15" w:rsidRPr="006B3597" w:rsidRDefault="00404E15" w:rsidP="00404E15">
      <w:pPr>
        <w:autoSpaceDE w:val="0"/>
        <w:autoSpaceDN w:val="0"/>
        <w:adjustRightInd w:val="0"/>
        <w:rPr>
          <w:rFonts w:ascii="Arial" w:hAnsi="Arial" w:cs="Arial"/>
          <w:sz w:val="24"/>
          <w:szCs w:val="24"/>
        </w:rPr>
      </w:pPr>
      <w:r w:rsidRPr="006B3597">
        <w:rPr>
          <w:rFonts w:ascii="Arial" w:hAnsi="Arial" w:cs="Arial"/>
          <w:sz w:val="24"/>
          <w:szCs w:val="24"/>
        </w:rPr>
        <w:t xml:space="preserve">This policy will be reviewed annually to ensure that it remains up to date and reflects the needs and practices of the organisation. </w:t>
      </w:r>
    </w:p>
    <w:p w:rsidR="00A84331" w:rsidRPr="006B3597" w:rsidRDefault="00404E15" w:rsidP="00A84331">
      <w:pPr>
        <w:shd w:val="clear" w:color="auto" w:fill="FFFFFF"/>
        <w:rPr>
          <w:rFonts w:ascii="Arial" w:hAnsi="Arial" w:cs="Arial"/>
          <w:sz w:val="24"/>
          <w:szCs w:val="24"/>
        </w:rPr>
      </w:pPr>
      <w:r w:rsidRPr="006B3597">
        <w:rPr>
          <w:rFonts w:ascii="Arial" w:hAnsi="Arial" w:cs="Arial"/>
          <w:sz w:val="24"/>
          <w:szCs w:val="24"/>
        </w:rPr>
        <w:t>The policy may also be reviewed if legislation changes or if monitoring information suggests that policy or practices should be altered</w:t>
      </w:r>
    </w:p>
    <w:p w:rsidR="00D42765" w:rsidRDefault="008D0039" w:rsidP="00D42765">
      <w:pPr>
        <w:pStyle w:val="ListParagraph"/>
        <w:ind w:left="0"/>
        <w:rPr>
          <w:rFonts w:ascii="Arial" w:hAnsi="Arial" w:cs="Arial"/>
          <w:sz w:val="24"/>
          <w:szCs w:val="24"/>
        </w:rPr>
      </w:pPr>
      <w:r>
        <w:rPr>
          <w:rFonts w:ascii="Arial" w:hAnsi="Arial" w:cs="Arial"/>
          <w:sz w:val="24"/>
          <w:szCs w:val="24"/>
        </w:rPr>
        <w:t xml:space="preserve">Date Reviewed:  </w:t>
      </w:r>
      <w:r w:rsidR="00E1798F">
        <w:rPr>
          <w:rFonts w:ascii="Arial" w:hAnsi="Arial" w:cs="Arial"/>
          <w:sz w:val="24"/>
          <w:szCs w:val="24"/>
        </w:rPr>
        <w:t>2/11/22</w:t>
      </w:r>
    </w:p>
    <w:p w:rsidR="008D0039" w:rsidRDefault="008D0039" w:rsidP="00D42765">
      <w:pPr>
        <w:pStyle w:val="ListParagraph"/>
        <w:ind w:left="0"/>
        <w:rPr>
          <w:rFonts w:ascii="Arial" w:hAnsi="Arial" w:cs="Arial"/>
          <w:sz w:val="24"/>
          <w:szCs w:val="24"/>
        </w:rPr>
      </w:pPr>
    </w:p>
    <w:p w:rsidR="008D0039" w:rsidRPr="006B3597" w:rsidRDefault="00E1798F" w:rsidP="00D42765">
      <w:pPr>
        <w:pStyle w:val="ListParagraph"/>
        <w:ind w:left="0"/>
        <w:rPr>
          <w:rFonts w:ascii="Arial" w:hAnsi="Arial" w:cs="Arial"/>
          <w:sz w:val="24"/>
          <w:szCs w:val="24"/>
        </w:rPr>
      </w:pPr>
      <w:r>
        <w:rPr>
          <w:rFonts w:ascii="Arial" w:hAnsi="Arial" w:cs="Arial"/>
          <w:sz w:val="24"/>
          <w:szCs w:val="24"/>
        </w:rPr>
        <w:t>Date of next review: 2/11/24</w:t>
      </w:r>
    </w:p>
    <w:p w:rsidR="00E3095D" w:rsidRPr="006B3597" w:rsidRDefault="002E0B62" w:rsidP="00046745">
      <w:pPr>
        <w:pStyle w:val="Heading2"/>
        <w:spacing w:before="0" w:beforeAutospacing="0" w:after="0" w:afterAutospacing="0"/>
        <w:rPr>
          <w:rFonts w:ascii="Arial" w:hAnsi="Arial" w:cs="Arial"/>
          <w:sz w:val="22"/>
          <w:szCs w:val="22"/>
        </w:rPr>
      </w:pPr>
      <w:bookmarkStart w:id="0" w:name="_GoBack"/>
      <w:bookmarkEnd w:id="0"/>
      <w:r w:rsidRPr="006B3597">
        <w:rPr>
          <w:noProof/>
        </w:rPr>
        <w:drawing>
          <wp:anchor distT="0" distB="0" distL="114300" distR="114300" simplePos="0" relativeHeight="251680256" behindDoc="0" locked="0" layoutInCell="1" allowOverlap="0" wp14:anchorId="6047A256" wp14:editId="372BACE3">
            <wp:simplePos x="0" y="0"/>
            <wp:positionH relativeFrom="page">
              <wp:posOffset>39370</wp:posOffset>
            </wp:positionH>
            <wp:positionV relativeFrom="page">
              <wp:posOffset>7752080</wp:posOffset>
            </wp:positionV>
            <wp:extent cx="6581775" cy="417444"/>
            <wp:effectExtent l="0" t="0" r="0" b="1905"/>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8"/>
                    <a:srcRect t="22449" r="12742" b="73647"/>
                    <a:stretch/>
                  </pic:blipFill>
                  <pic:spPr bwMode="auto">
                    <a:xfrm>
                      <a:off x="0" y="0"/>
                      <a:ext cx="6581775" cy="4174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3095D" w:rsidRPr="006B3597" w:rsidSect="005C4AAD">
      <w:footerReference w:type="default" r:id="rId9"/>
      <w:pgSz w:w="11906" w:h="16838"/>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AD" w:rsidRDefault="005C4AAD" w:rsidP="005C4AAD">
      <w:pPr>
        <w:spacing w:after="0"/>
      </w:pPr>
      <w:r>
        <w:separator/>
      </w:r>
    </w:p>
  </w:endnote>
  <w:endnote w:type="continuationSeparator" w:id="0">
    <w:p w:rsidR="005C4AAD" w:rsidRDefault="005C4AAD" w:rsidP="005C4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95" w:rsidRPr="00F31995" w:rsidRDefault="00F31995">
    <w:pPr>
      <w:pStyle w:val="Footer"/>
      <w:rPr>
        <w:sz w:val="16"/>
        <w:szCs w:val="16"/>
      </w:rPr>
    </w:pPr>
    <w:r w:rsidRPr="00F31995">
      <w:rPr>
        <w:sz w:val="16"/>
        <w:szCs w:val="16"/>
      </w:rPr>
      <w:fldChar w:fldCharType="begin"/>
    </w:r>
    <w:r w:rsidRPr="00F31995">
      <w:rPr>
        <w:sz w:val="16"/>
        <w:szCs w:val="16"/>
      </w:rPr>
      <w:instrText xml:space="preserve"> FILENAME \p \* MERGEFORMAT </w:instrText>
    </w:r>
    <w:r w:rsidRPr="00F31995">
      <w:rPr>
        <w:sz w:val="16"/>
        <w:szCs w:val="16"/>
      </w:rPr>
      <w:fldChar w:fldCharType="separate"/>
    </w:r>
    <w:r w:rsidR="002E0B62">
      <w:rPr>
        <w:noProof/>
        <w:sz w:val="16"/>
        <w:szCs w:val="16"/>
      </w:rPr>
      <w:t>E:\Policies 2022 - 2023\Section 1\15 Equality and Diversity Policy 2022.docx</w:t>
    </w:r>
    <w:r w:rsidRPr="00F31995">
      <w:rPr>
        <w:sz w:val="16"/>
        <w:szCs w:val="16"/>
      </w:rPr>
      <w:fldChar w:fldCharType="end"/>
    </w:r>
  </w:p>
  <w:p w:rsidR="005C4AAD" w:rsidRPr="005C4AAD" w:rsidRDefault="005C4AA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AD" w:rsidRDefault="005C4AAD" w:rsidP="005C4AAD">
      <w:pPr>
        <w:spacing w:after="0"/>
      </w:pPr>
      <w:r>
        <w:separator/>
      </w:r>
    </w:p>
  </w:footnote>
  <w:footnote w:type="continuationSeparator" w:id="0">
    <w:p w:rsidR="005C4AAD" w:rsidRDefault="005C4AAD" w:rsidP="005C4AA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3DD4"/>
    <w:multiLevelType w:val="hybridMultilevel"/>
    <w:tmpl w:val="3A0A1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8177B"/>
    <w:multiLevelType w:val="hybridMultilevel"/>
    <w:tmpl w:val="E55A6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B56643"/>
    <w:multiLevelType w:val="hybridMultilevel"/>
    <w:tmpl w:val="CF7C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F27D3"/>
    <w:multiLevelType w:val="hybridMultilevel"/>
    <w:tmpl w:val="C1D0BBDA"/>
    <w:lvl w:ilvl="0" w:tplc="21B2F5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00282"/>
    <w:multiLevelType w:val="hybridMultilevel"/>
    <w:tmpl w:val="16E80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B5338F3"/>
    <w:multiLevelType w:val="multilevel"/>
    <w:tmpl w:val="AC3E751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65451A"/>
    <w:multiLevelType w:val="hybridMultilevel"/>
    <w:tmpl w:val="C826D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246321"/>
    <w:multiLevelType w:val="hybridMultilevel"/>
    <w:tmpl w:val="1964933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064C0"/>
    <w:multiLevelType w:val="hybridMultilevel"/>
    <w:tmpl w:val="F69A22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0C0C9C"/>
    <w:multiLevelType w:val="hybridMultilevel"/>
    <w:tmpl w:val="D078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11EEC"/>
    <w:multiLevelType w:val="multilevel"/>
    <w:tmpl w:val="F56E3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012D38"/>
    <w:multiLevelType w:val="hybridMultilevel"/>
    <w:tmpl w:val="2542B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265796"/>
    <w:multiLevelType w:val="hybridMultilevel"/>
    <w:tmpl w:val="BECE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7614D"/>
    <w:multiLevelType w:val="hybridMultilevel"/>
    <w:tmpl w:val="22BC0C0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3"/>
  </w:num>
  <w:num w:numId="9">
    <w:abstractNumId w:val="4"/>
  </w:num>
  <w:num w:numId="10">
    <w:abstractNumId w:val="0"/>
  </w:num>
  <w:num w:numId="11">
    <w:abstractNumId w:val="8"/>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D"/>
    <w:rsid w:val="00007D79"/>
    <w:rsid w:val="00046745"/>
    <w:rsid w:val="000778D5"/>
    <w:rsid w:val="000E1C39"/>
    <w:rsid w:val="00250770"/>
    <w:rsid w:val="002E0B62"/>
    <w:rsid w:val="003A29F6"/>
    <w:rsid w:val="00404E15"/>
    <w:rsid w:val="00542A39"/>
    <w:rsid w:val="005C4AAD"/>
    <w:rsid w:val="005C5CF2"/>
    <w:rsid w:val="006676DB"/>
    <w:rsid w:val="00667CF4"/>
    <w:rsid w:val="006B3597"/>
    <w:rsid w:val="007B3A37"/>
    <w:rsid w:val="00886540"/>
    <w:rsid w:val="00895148"/>
    <w:rsid w:val="008D0039"/>
    <w:rsid w:val="008E08D8"/>
    <w:rsid w:val="00915028"/>
    <w:rsid w:val="009E6A0A"/>
    <w:rsid w:val="00A372CD"/>
    <w:rsid w:val="00A54582"/>
    <w:rsid w:val="00A84331"/>
    <w:rsid w:val="00B13CEB"/>
    <w:rsid w:val="00BC2D88"/>
    <w:rsid w:val="00C51554"/>
    <w:rsid w:val="00C86E35"/>
    <w:rsid w:val="00D42765"/>
    <w:rsid w:val="00D459EA"/>
    <w:rsid w:val="00D73092"/>
    <w:rsid w:val="00DB4FAB"/>
    <w:rsid w:val="00E1798F"/>
    <w:rsid w:val="00E3095D"/>
    <w:rsid w:val="00F0089D"/>
    <w:rsid w:val="00F231DA"/>
    <w:rsid w:val="00F31995"/>
    <w:rsid w:val="00F6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B41DD-9EF4-40E5-9E8A-8D4FC6BA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D79"/>
  </w:style>
  <w:style w:type="paragraph" w:styleId="Heading2">
    <w:name w:val="heading 2"/>
    <w:basedOn w:val="Normal"/>
    <w:link w:val="Heading2Char"/>
    <w:qFormat/>
    <w:rsid w:val="00E3095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D"/>
    <w:pPr>
      <w:ind w:left="720"/>
      <w:contextualSpacing/>
    </w:pPr>
  </w:style>
  <w:style w:type="character" w:customStyle="1" w:styleId="Heading2Char">
    <w:name w:val="Heading 2 Char"/>
    <w:basedOn w:val="DefaultParagraphFont"/>
    <w:link w:val="Heading2"/>
    <w:rsid w:val="00E3095D"/>
    <w:rPr>
      <w:rFonts w:ascii="Times New Roman" w:eastAsia="Times New Roman" w:hAnsi="Times New Roman" w:cs="Times New Roman"/>
      <w:b/>
      <w:bCs/>
      <w:sz w:val="36"/>
      <w:szCs w:val="36"/>
      <w:lang w:eastAsia="en-GB"/>
    </w:rPr>
  </w:style>
  <w:style w:type="paragraph" w:styleId="NoSpacing">
    <w:name w:val="No Spacing"/>
    <w:uiPriority w:val="1"/>
    <w:qFormat/>
    <w:rsid w:val="00E3095D"/>
    <w:pPr>
      <w:spacing w:after="0"/>
    </w:pPr>
    <w:rPr>
      <w:rFonts w:ascii="Arial" w:eastAsia="Calibri" w:hAnsi="Arial" w:cs="Times New Roman"/>
    </w:rPr>
  </w:style>
  <w:style w:type="paragraph" w:styleId="NormalWeb">
    <w:name w:val="Normal (Web)"/>
    <w:basedOn w:val="Normal"/>
    <w:rsid w:val="00542A39"/>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4AAD"/>
    <w:pPr>
      <w:tabs>
        <w:tab w:val="center" w:pos="4513"/>
        <w:tab w:val="right" w:pos="9026"/>
      </w:tabs>
      <w:spacing w:after="0"/>
    </w:pPr>
  </w:style>
  <w:style w:type="character" w:customStyle="1" w:styleId="HeaderChar">
    <w:name w:val="Header Char"/>
    <w:basedOn w:val="DefaultParagraphFont"/>
    <w:link w:val="Header"/>
    <w:uiPriority w:val="99"/>
    <w:rsid w:val="005C4AAD"/>
  </w:style>
  <w:style w:type="paragraph" w:styleId="Footer">
    <w:name w:val="footer"/>
    <w:basedOn w:val="Normal"/>
    <w:link w:val="FooterChar"/>
    <w:uiPriority w:val="99"/>
    <w:unhideWhenUsed/>
    <w:rsid w:val="005C4AAD"/>
    <w:pPr>
      <w:tabs>
        <w:tab w:val="center" w:pos="4513"/>
        <w:tab w:val="right" w:pos="9026"/>
      </w:tabs>
      <w:spacing w:after="0"/>
    </w:pPr>
  </w:style>
  <w:style w:type="character" w:customStyle="1" w:styleId="FooterChar">
    <w:name w:val="Footer Char"/>
    <w:basedOn w:val="DefaultParagraphFont"/>
    <w:link w:val="Footer"/>
    <w:uiPriority w:val="99"/>
    <w:rsid w:val="005C4AAD"/>
  </w:style>
  <w:style w:type="paragraph" w:styleId="BalloonText">
    <w:name w:val="Balloon Text"/>
    <w:basedOn w:val="Normal"/>
    <w:link w:val="BalloonTextChar"/>
    <w:uiPriority w:val="99"/>
    <w:semiHidden/>
    <w:unhideWhenUsed/>
    <w:rsid w:val="00F008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khudeja</dc:creator>
  <cp:lastModifiedBy>Microsoft account</cp:lastModifiedBy>
  <cp:revision>4</cp:revision>
  <cp:lastPrinted>2023-07-18T09:22:00Z</cp:lastPrinted>
  <dcterms:created xsi:type="dcterms:W3CDTF">2022-09-27T11:59:00Z</dcterms:created>
  <dcterms:modified xsi:type="dcterms:W3CDTF">2023-07-18T09:23:00Z</dcterms:modified>
</cp:coreProperties>
</file>